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E7BA9" w14:textId="77777777" w:rsidR="00EB2537" w:rsidRPr="00EB2537" w:rsidRDefault="00EB2537" w:rsidP="00EB2537">
      <w:pPr>
        <w:widowControl/>
        <w:spacing w:after="160" w:line="259" w:lineRule="auto"/>
        <w:jc w:val="both"/>
        <w:rPr>
          <w:rFonts w:ascii="Arial" w:eastAsiaTheme="minorHAnsi" w:hAnsi="Arial" w:cs="Arial"/>
          <w:b/>
          <w:bCs/>
          <w:color w:val="auto"/>
          <w:sz w:val="24"/>
          <w:lang w:eastAsia="en-US"/>
        </w:rPr>
      </w:pPr>
      <w:r w:rsidRPr="00EB2537">
        <w:rPr>
          <w:rFonts w:ascii="Arial" w:eastAsiaTheme="minorHAnsi" w:hAnsi="Arial" w:cs="Arial"/>
          <w:b/>
          <w:bCs/>
          <w:color w:val="auto"/>
          <w:sz w:val="24"/>
          <w:lang w:eastAsia="en-US"/>
        </w:rPr>
        <w:t>Gesuch um konkordatliche Anerkennung für private Vollzugseinrichtungen nach Art. 379 StGB</w:t>
      </w:r>
    </w:p>
    <w:p w14:paraId="3858054A" w14:textId="77777777" w:rsidR="00EB2537" w:rsidRPr="00EB2537" w:rsidRDefault="00EB2537" w:rsidP="00EB2537">
      <w:pPr>
        <w:widowControl/>
        <w:spacing w:after="160" w:line="259" w:lineRule="auto"/>
        <w:jc w:val="both"/>
        <w:rPr>
          <w:rFonts w:ascii="Arial" w:eastAsiaTheme="minorHAnsi" w:hAnsi="Arial" w:cs="Arial"/>
          <w:color w:val="auto"/>
          <w:sz w:val="22"/>
          <w:szCs w:val="22"/>
          <w:lang w:eastAsia="en-US"/>
        </w:rPr>
      </w:pPr>
      <w:r w:rsidRPr="00EB2537">
        <w:rPr>
          <w:rFonts w:ascii="Arial" w:eastAsiaTheme="minorHAnsi" w:hAnsi="Arial" w:cs="Arial"/>
          <w:color w:val="auto"/>
          <w:sz w:val="22"/>
          <w:szCs w:val="22"/>
          <w:lang w:eastAsia="en-US"/>
        </w:rPr>
        <w:t xml:space="preserve">Die Grundlagen für die konkordatliche Anerkennung von privaten Vollzugseinrichtungen bilden das Reglement der Konkordatskonferenz des Strafvollzugskonkordats der Nordwest- und Innerschweizer Kantone betreffend die konkordatliche Anerkennung von privaten Vollzugseinrichtungen (Reglement ApV, SSED 01.2) sowie die im Anhang 1 enthaltenen Mindeststandards zur Erlangung der konkordatlichen Anerkennung von privaten Vollzugseinrichtungen (SSED 06.6). </w:t>
      </w:r>
    </w:p>
    <w:p w14:paraId="23CFBD01" w14:textId="1E5473A5" w:rsidR="00EB2537" w:rsidRPr="00EB2537" w:rsidRDefault="00EB2537" w:rsidP="00EB2537">
      <w:pPr>
        <w:widowControl/>
        <w:spacing w:after="160" w:line="259" w:lineRule="auto"/>
        <w:jc w:val="both"/>
        <w:rPr>
          <w:rFonts w:ascii="Arial" w:eastAsiaTheme="minorHAnsi" w:hAnsi="Arial" w:cs="Arial"/>
          <w:color w:val="auto"/>
          <w:sz w:val="22"/>
          <w:szCs w:val="22"/>
          <w:lang w:eastAsia="en-US"/>
        </w:rPr>
      </w:pPr>
      <w:r w:rsidRPr="00EB2537">
        <w:rPr>
          <w:rFonts w:ascii="Arial" w:eastAsiaTheme="minorHAnsi" w:hAnsi="Arial" w:cs="Arial"/>
          <w:color w:val="auto"/>
          <w:sz w:val="22"/>
          <w:szCs w:val="22"/>
          <w:lang w:eastAsia="en-US"/>
        </w:rPr>
        <w:t>Die Gesuche um konkordatliche Anerkennung sind bei der für den Standortkanton zuständigen kantonalen Justiz</w:t>
      </w:r>
      <w:r w:rsidR="00F2279D">
        <w:rPr>
          <w:rFonts w:ascii="Arial" w:eastAsiaTheme="minorHAnsi" w:hAnsi="Arial" w:cs="Arial"/>
          <w:color w:val="auto"/>
          <w:sz w:val="22"/>
          <w:szCs w:val="22"/>
          <w:lang w:eastAsia="en-US"/>
        </w:rPr>
        <w:t>vollzugs</w:t>
      </w:r>
      <w:r w:rsidRPr="00EB2537">
        <w:rPr>
          <w:rFonts w:ascii="Arial" w:eastAsiaTheme="minorHAnsi" w:hAnsi="Arial" w:cs="Arial"/>
          <w:color w:val="auto"/>
          <w:sz w:val="22"/>
          <w:szCs w:val="22"/>
          <w:lang w:eastAsia="en-US"/>
        </w:rPr>
        <w:t>behörde einzureichen. Die zuständige kantonale Justiz</w:t>
      </w:r>
      <w:r w:rsidR="00F2279D">
        <w:rPr>
          <w:rFonts w:ascii="Arial" w:eastAsiaTheme="minorHAnsi" w:hAnsi="Arial" w:cs="Arial"/>
          <w:color w:val="auto"/>
          <w:sz w:val="22"/>
          <w:szCs w:val="22"/>
          <w:lang w:eastAsia="en-US"/>
        </w:rPr>
        <w:t>vollzugs</w:t>
      </w:r>
      <w:r w:rsidRPr="00EB2537">
        <w:rPr>
          <w:rFonts w:ascii="Arial" w:eastAsiaTheme="minorHAnsi" w:hAnsi="Arial" w:cs="Arial"/>
          <w:color w:val="auto"/>
          <w:sz w:val="22"/>
          <w:szCs w:val="22"/>
          <w:lang w:eastAsia="en-US"/>
        </w:rPr>
        <w:t>behörde entscheidet, ob das Gesuch an die konkordatliche Auditorganisation zur Eröffnung eines konkordatlichen Anerkennungsverfahrens weitergeleitet wird. Bei Weiterleitung gibt die kantonale Justiz</w:t>
      </w:r>
      <w:r w:rsidR="008B248E">
        <w:rPr>
          <w:rFonts w:ascii="Arial" w:eastAsiaTheme="minorHAnsi" w:hAnsi="Arial" w:cs="Arial"/>
          <w:color w:val="auto"/>
          <w:sz w:val="22"/>
          <w:szCs w:val="22"/>
          <w:lang w:eastAsia="en-US"/>
        </w:rPr>
        <w:t>vollzugs</w:t>
      </w:r>
      <w:r w:rsidRPr="00EB2537">
        <w:rPr>
          <w:rFonts w:ascii="Arial" w:eastAsiaTheme="minorHAnsi" w:hAnsi="Arial" w:cs="Arial"/>
          <w:color w:val="auto"/>
          <w:sz w:val="22"/>
          <w:szCs w:val="22"/>
          <w:lang w:eastAsia="en-US"/>
        </w:rPr>
        <w:t xml:space="preserve">behörde die nach Art. 4 Abs. 2 ApV erforderliche Bestätigung ab (siehe unten) und stellt die Vollständigkeit des Gesuchs sicher. </w:t>
      </w:r>
    </w:p>
    <w:p w14:paraId="73929006" w14:textId="0CA3ED3C" w:rsidR="00EB2537" w:rsidRPr="00EB2537" w:rsidRDefault="00EB2537" w:rsidP="00EB2537">
      <w:pPr>
        <w:widowControl/>
        <w:spacing w:after="160" w:line="259" w:lineRule="auto"/>
        <w:jc w:val="both"/>
        <w:rPr>
          <w:rFonts w:ascii="Arial" w:eastAsiaTheme="minorHAnsi" w:hAnsi="Arial" w:cs="Arial"/>
          <w:color w:val="auto"/>
          <w:sz w:val="22"/>
          <w:szCs w:val="22"/>
          <w:lang w:eastAsia="en-US"/>
        </w:rPr>
      </w:pPr>
      <w:r w:rsidRPr="00EB2537">
        <w:rPr>
          <w:rFonts w:ascii="Arial" w:eastAsiaTheme="minorHAnsi" w:hAnsi="Arial" w:cs="Arial"/>
          <w:color w:val="auto"/>
          <w:sz w:val="22"/>
          <w:szCs w:val="22"/>
          <w:lang w:eastAsia="en-US"/>
        </w:rPr>
        <w:t xml:space="preserve">Die konkordatlichen Anerkennungsaudits werden im Auftragsverhältnis durch die Schweizerische Vereinigung für Qualitäts- und Management-Systeme (SQS) durchgeführt. Mit der </w:t>
      </w:r>
      <w:proofErr w:type="spellStart"/>
      <w:r w:rsidRPr="00EB2537">
        <w:rPr>
          <w:rFonts w:ascii="Arial" w:eastAsiaTheme="minorHAnsi" w:hAnsi="Arial" w:cs="Arial"/>
          <w:color w:val="auto"/>
          <w:sz w:val="22"/>
          <w:szCs w:val="22"/>
          <w:lang w:eastAsia="en-US"/>
        </w:rPr>
        <w:t>Gesuchseinreichung</w:t>
      </w:r>
      <w:proofErr w:type="spellEnd"/>
      <w:r w:rsidRPr="00EB2537">
        <w:rPr>
          <w:rFonts w:ascii="Arial" w:eastAsiaTheme="minorHAnsi" w:hAnsi="Arial" w:cs="Arial"/>
          <w:color w:val="auto"/>
          <w:sz w:val="22"/>
          <w:szCs w:val="22"/>
          <w:lang w:eastAsia="en-US"/>
        </w:rPr>
        <w:t xml:space="preserve"> erklärt sich die private Vollzugseinrichtung mit der Datenverwaltung durch </w:t>
      </w:r>
      <w:r w:rsidR="00137F51" w:rsidRPr="00EB2537">
        <w:rPr>
          <w:rFonts w:ascii="Arial" w:eastAsiaTheme="minorHAnsi" w:hAnsi="Arial" w:cs="Arial"/>
          <w:color w:val="auto"/>
          <w:sz w:val="22"/>
          <w:szCs w:val="22"/>
          <w:lang w:eastAsia="en-US"/>
        </w:rPr>
        <w:t xml:space="preserve">die konkordatliche Auditorganisation </w:t>
      </w:r>
      <w:r w:rsidR="00137F51">
        <w:rPr>
          <w:rFonts w:ascii="Arial" w:eastAsiaTheme="minorHAnsi" w:hAnsi="Arial" w:cs="Arial"/>
          <w:color w:val="auto"/>
          <w:sz w:val="22"/>
          <w:szCs w:val="22"/>
          <w:lang w:eastAsia="en-US"/>
        </w:rPr>
        <w:t xml:space="preserve">sowie </w:t>
      </w:r>
      <w:r w:rsidRPr="00EB2537">
        <w:rPr>
          <w:rFonts w:ascii="Arial" w:eastAsiaTheme="minorHAnsi" w:hAnsi="Arial" w:cs="Arial"/>
          <w:color w:val="auto"/>
          <w:sz w:val="22"/>
          <w:szCs w:val="22"/>
          <w:lang w:eastAsia="en-US"/>
        </w:rPr>
        <w:t xml:space="preserve">SQS einverstanden. </w:t>
      </w:r>
    </w:p>
    <w:p w14:paraId="58AC2D04" w14:textId="1312CB08" w:rsidR="00EB2537" w:rsidRPr="00EB2537" w:rsidRDefault="00EB2537" w:rsidP="00EB2537">
      <w:pPr>
        <w:widowControl/>
        <w:spacing w:after="160" w:line="259" w:lineRule="auto"/>
        <w:jc w:val="both"/>
        <w:rPr>
          <w:rFonts w:ascii="Arial" w:eastAsiaTheme="minorHAnsi" w:hAnsi="Arial" w:cs="Arial"/>
          <w:color w:val="auto"/>
          <w:sz w:val="22"/>
          <w:szCs w:val="22"/>
          <w:lang w:eastAsia="en-US"/>
        </w:rPr>
      </w:pPr>
      <w:r w:rsidRPr="00EB2537">
        <w:rPr>
          <w:rFonts w:ascii="Arial" w:eastAsiaTheme="minorHAnsi" w:hAnsi="Arial" w:cs="Arial"/>
          <w:color w:val="auto"/>
          <w:sz w:val="22"/>
          <w:szCs w:val="22"/>
          <w:lang w:eastAsia="en-US"/>
        </w:rPr>
        <w:t xml:space="preserve">Ebenfalls mit </w:t>
      </w:r>
      <w:proofErr w:type="spellStart"/>
      <w:r w:rsidRPr="00EB2537">
        <w:rPr>
          <w:rFonts w:ascii="Arial" w:eastAsiaTheme="minorHAnsi" w:hAnsi="Arial" w:cs="Arial"/>
          <w:color w:val="auto"/>
          <w:sz w:val="22"/>
          <w:szCs w:val="22"/>
          <w:lang w:eastAsia="en-US"/>
        </w:rPr>
        <w:t>Gesuchseinreichung</w:t>
      </w:r>
      <w:proofErr w:type="spellEnd"/>
      <w:r w:rsidRPr="00EB2537">
        <w:rPr>
          <w:rFonts w:ascii="Arial" w:eastAsiaTheme="minorHAnsi" w:hAnsi="Arial" w:cs="Arial"/>
          <w:color w:val="auto"/>
          <w:sz w:val="22"/>
          <w:szCs w:val="22"/>
          <w:lang w:eastAsia="en-US"/>
        </w:rPr>
        <w:t xml:space="preserve"> erklärt sich die private Vollzugseinrichtung damit einverstanden, die Verfahrensgebühren gemäss Gebührentarif </w:t>
      </w:r>
      <w:r w:rsidR="000D0ED6">
        <w:rPr>
          <w:rFonts w:ascii="Arial" w:eastAsiaTheme="minorHAnsi" w:hAnsi="Arial" w:cs="Arial"/>
          <w:color w:val="auto"/>
          <w:sz w:val="22"/>
          <w:szCs w:val="22"/>
          <w:lang w:eastAsia="en-US"/>
        </w:rPr>
        <w:t xml:space="preserve">(SSED </w:t>
      </w:r>
      <w:r w:rsidR="008B248E">
        <w:rPr>
          <w:rFonts w:ascii="Arial" w:eastAsiaTheme="minorHAnsi" w:hAnsi="Arial" w:cs="Arial"/>
          <w:color w:val="auto"/>
          <w:sz w:val="22"/>
          <w:szCs w:val="22"/>
          <w:lang w:eastAsia="en-US"/>
        </w:rPr>
        <w:t>01.21</w:t>
      </w:r>
      <w:r w:rsidRPr="00EB2537">
        <w:rPr>
          <w:rFonts w:ascii="Arial" w:eastAsiaTheme="minorHAnsi" w:hAnsi="Arial" w:cs="Arial"/>
          <w:color w:val="auto"/>
          <w:sz w:val="22"/>
          <w:szCs w:val="22"/>
          <w:lang w:eastAsia="en-US"/>
        </w:rPr>
        <w:t>) zu entrichten. Die Verfahrensgebühr wird de</w:t>
      </w:r>
      <w:r w:rsidR="00DE2AD1">
        <w:rPr>
          <w:rFonts w:ascii="Arial" w:eastAsiaTheme="minorHAnsi" w:hAnsi="Arial" w:cs="Arial"/>
          <w:color w:val="auto"/>
          <w:sz w:val="22"/>
          <w:szCs w:val="22"/>
          <w:lang w:eastAsia="en-US"/>
        </w:rPr>
        <w:t>r privaten</w:t>
      </w:r>
      <w:r w:rsidRPr="00EB2537">
        <w:rPr>
          <w:rFonts w:ascii="Arial" w:eastAsiaTheme="minorHAnsi" w:hAnsi="Arial" w:cs="Arial"/>
          <w:color w:val="auto"/>
          <w:sz w:val="22"/>
          <w:szCs w:val="22"/>
          <w:lang w:eastAsia="en-US"/>
        </w:rPr>
        <w:t xml:space="preserve"> Vollzugseinrichtung nach </w:t>
      </w:r>
      <w:r w:rsidR="00B77BD9">
        <w:rPr>
          <w:rFonts w:ascii="Arial" w:eastAsiaTheme="minorHAnsi" w:hAnsi="Arial" w:cs="Arial"/>
          <w:color w:val="auto"/>
          <w:sz w:val="22"/>
          <w:szCs w:val="22"/>
          <w:lang w:eastAsia="en-US"/>
        </w:rPr>
        <w:t>Terminbekanntgabe durch SQS</w:t>
      </w:r>
      <w:r w:rsidRPr="00EB2537">
        <w:rPr>
          <w:rFonts w:ascii="Arial" w:eastAsiaTheme="minorHAnsi" w:hAnsi="Arial" w:cs="Arial"/>
          <w:color w:val="auto"/>
          <w:sz w:val="22"/>
          <w:szCs w:val="22"/>
          <w:lang w:eastAsia="en-US"/>
        </w:rPr>
        <w:t xml:space="preserve"> durch die </w:t>
      </w:r>
      <w:proofErr w:type="spellStart"/>
      <w:r w:rsidRPr="00EB2537">
        <w:rPr>
          <w:rFonts w:ascii="Arial" w:eastAsiaTheme="minorHAnsi" w:hAnsi="Arial" w:cs="Arial"/>
          <w:color w:val="auto"/>
          <w:sz w:val="22"/>
          <w:szCs w:val="22"/>
          <w:lang w:eastAsia="en-US"/>
        </w:rPr>
        <w:t>konkordatliche</w:t>
      </w:r>
      <w:proofErr w:type="spellEnd"/>
      <w:r w:rsidRPr="00EB2537">
        <w:rPr>
          <w:rFonts w:ascii="Arial" w:eastAsiaTheme="minorHAnsi" w:hAnsi="Arial" w:cs="Arial"/>
          <w:color w:val="auto"/>
          <w:sz w:val="22"/>
          <w:szCs w:val="22"/>
          <w:lang w:eastAsia="en-US"/>
        </w:rPr>
        <w:t xml:space="preserve"> Auditorganisation in Rechnung gestellt. </w:t>
      </w:r>
    </w:p>
    <w:p w14:paraId="6047CF96" w14:textId="75526F00" w:rsidR="00EB2537" w:rsidRDefault="0070264C" w:rsidP="00EB2537">
      <w:pPr>
        <w:widowControl/>
        <w:spacing w:after="160" w:line="259"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Die Konkordatskonferenz entscheidet abschliessend über die konkordatliche Anerkennung, Verweigerung oder provisorische Anerkennung (Art. 6 Art. 3 ApV).</w:t>
      </w:r>
    </w:p>
    <w:p w14:paraId="6F5C775B" w14:textId="28755397" w:rsidR="00137F51" w:rsidRPr="00EB2537" w:rsidRDefault="00137F51" w:rsidP="00EB2537">
      <w:pPr>
        <w:widowControl/>
        <w:spacing w:after="160" w:line="259" w:lineRule="auto"/>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Über die Erteilung einer kantonalen Justizbewilligung entscheidet die jeweilige zuständige kantonale Justizvollzugsbehörde gemäss deren kantonalem Recht (Art. 13 Abs. 1 und 2 ApV). </w:t>
      </w:r>
    </w:p>
    <w:p w14:paraId="10E97797" w14:textId="77777777" w:rsidR="00EB2537" w:rsidRPr="004A6D0D" w:rsidRDefault="00EB2537" w:rsidP="00D76C0D">
      <w:pPr>
        <w:autoSpaceDE w:val="0"/>
        <w:autoSpaceDN w:val="0"/>
        <w:adjustRightInd w:val="0"/>
        <w:spacing w:line="288" w:lineRule="auto"/>
        <w:textAlignment w:val="center"/>
        <w:rPr>
          <w:rFonts w:ascii="Arial" w:hAnsi="Arial" w:cs="Arial"/>
          <w:szCs w:val="20"/>
        </w:rPr>
      </w:pPr>
    </w:p>
    <w:tbl>
      <w:tblPr>
        <w:tblStyle w:val="Tabellenraster"/>
        <w:tblW w:w="0" w:type="auto"/>
        <w:tblLook w:val="04A0" w:firstRow="1" w:lastRow="0" w:firstColumn="1" w:lastColumn="0" w:noHBand="0" w:noVBand="1"/>
      </w:tblPr>
      <w:tblGrid>
        <w:gridCol w:w="2689"/>
        <w:gridCol w:w="6371"/>
      </w:tblGrid>
      <w:tr w:rsidR="00D76C0D" w:rsidRPr="003068B0" w14:paraId="6E3BAF55" w14:textId="77777777" w:rsidTr="00D76C0D">
        <w:trPr>
          <w:trHeight w:val="467"/>
        </w:trPr>
        <w:tc>
          <w:tcPr>
            <w:tcW w:w="9060" w:type="dxa"/>
            <w:gridSpan w:val="2"/>
            <w:shd w:val="clear" w:color="auto" w:fill="B4C6E7" w:themeFill="accent1" w:themeFillTint="66"/>
            <w:vAlign w:val="center"/>
          </w:tcPr>
          <w:p w14:paraId="0FA2A90A" w14:textId="00C96785" w:rsidR="00D76C0D" w:rsidRPr="003068B0" w:rsidRDefault="00EB2537"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b/>
                <w:bCs/>
                <w:color w:val="auto"/>
                <w:sz w:val="22"/>
                <w:szCs w:val="22"/>
              </w:rPr>
              <w:t>ERSUCHENDE</w:t>
            </w:r>
            <w:r w:rsidR="00D76C0D" w:rsidRPr="003068B0">
              <w:rPr>
                <w:rFonts w:ascii="Arial" w:hAnsi="Arial" w:cs="Arial"/>
                <w:b/>
                <w:bCs/>
                <w:color w:val="auto"/>
                <w:sz w:val="22"/>
                <w:szCs w:val="22"/>
              </w:rPr>
              <w:t xml:space="preserve"> PRIVATE VOLLZUGSEINRICHTUNG</w:t>
            </w:r>
          </w:p>
        </w:tc>
      </w:tr>
      <w:tr w:rsidR="00D76C0D" w:rsidRPr="003068B0" w14:paraId="2F903051" w14:textId="77777777" w:rsidTr="001D02AF">
        <w:tc>
          <w:tcPr>
            <w:tcW w:w="2689" w:type="dxa"/>
          </w:tcPr>
          <w:p w14:paraId="02C253C2" w14:textId="1983241F"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Anschrift Organisation</w:t>
            </w:r>
            <w:r w:rsidR="00BB4B7D" w:rsidRPr="003068B0">
              <w:rPr>
                <w:rFonts w:ascii="Arial" w:hAnsi="Arial" w:cs="Arial"/>
                <w:sz w:val="22"/>
                <w:szCs w:val="22"/>
              </w:rPr>
              <w:t>:</w:t>
            </w:r>
          </w:p>
          <w:p w14:paraId="7413E0F6"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c>
          <w:tcPr>
            <w:tcW w:w="6371" w:type="dxa"/>
          </w:tcPr>
          <w:p w14:paraId="39AA3302"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p w14:paraId="5173A506"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p w14:paraId="5C8EB417"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p w14:paraId="699FB92F"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063C39CD" w14:textId="77777777" w:rsidTr="001D02AF">
        <w:tc>
          <w:tcPr>
            <w:tcW w:w="2689" w:type="dxa"/>
          </w:tcPr>
          <w:p w14:paraId="499A7103" w14:textId="570D67F1"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Telefon</w:t>
            </w:r>
            <w:r w:rsidR="00BB4B7D" w:rsidRPr="003068B0">
              <w:rPr>
                <w:rFonts w:ascii="Arial" w:hAnsi="Arial" w:cs="Arial"/>
                <w:sz w:val="22"/>
                <w:szCs w:val="22"/>
              </w:rPr>
              <w:t>:</w:t>
            </w:r>
          </w:p>
        </w:tc>
        <w:tc>
          <w:tcPr>
            <w:tcW w:w="6371" w:type="dxa"/>
          </w:tcPr>
          <w:p w14:paraId="44EE54E9" w14:textId="1359795C"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15C21E48" w14:textId="77777777" w:rsidTr="001D02AF">
        <w:tc>
          <w:tcPr>
            <w:tcW w:w="2689" w:type="dxa"/>
          </w:tcPr>
          <w:p w14:paraId="4F822811" w14:textId="2F16F651" w:rsidR="00D76C0D" w:rsidRPr="003068B0" w:rsidRDefault="00BB4B7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E-Mail:</w:t>
            </w:r>
            <w:r w:rsidR="00D76C0D" w:rsidRPr="003068B0">
              <w:rPr>
                <w:rFonts w:ascii="Arial" w:hAnsi="Arial" w:cs="Arial"/>
                <w:sz w:val="22"/>
                <w:szCs w:val="22"/>
              </w:rPr>
              <w:t xml:space="preserve"> </w:t>
            </w:r>
          </w:p>
        </w:tc>
        <w:tc>
          <w:tcPr>
            <w:tcW w:w="6371" w:type="dxa"/>
          </w:tcPr>
          <w:p w14:paraId="4F47EFAA"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6F37C2" w:rsidRPr="003068B0" w14:paraId="4F9F7F16" w14:textId="77777777" w:rsidTr="00CD4ADB">
        <w:tc>
          <w:tcPr>
            <w:tcW w:w="2689" w:type="dxa"/>
          </w:tcPr>
          <w:p w14:paraId="53107B9C" w14:textId="1EF44863" w:rsidR="006F37C2" w:rsidRPr="003068B0" w:rsidRDefault="006F37C2"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Vollzugsangebote:</w:t>
            </w:r>
          </w:p>
        </w:tc>
        <w:tc>
          <w:tcPr>
            <w:tcW w:w="6371" w:type="dxa"/>
          </w:tcPr>
          <w:p w14:paraId="47E135CF" w14:textId="3E155E72" w:rsidR="006F37C2" w:rsidRPr="006F37C2" w:rsidRDefault="006F37C2" w:rsidP="006F37C2">
            <w:pPr>
              <w:autoSpaceDE w:val="0"/>
              <w:autoSpaceDN w:val="0"/>
              <w:adjustRightInd w:val="0"/>
              <w:spacing w:line="288" w:lineRule="auto"/>
              <w:textAlignment w:val="center"/>
              <w:rPr>
                <w:rFonts w:ascii="Arial" w:hAnsi="Arial" w:cs="Arial"/>
                <w:bCs/>
                <w:sz w:val="22"/>
                <w:szCs w:val="22"/>
              </w:rPr>
            </w:pPr>
            <w:sdt>
              <w:sdtPr>
                <w:rPr>
                  <w:rFonts w:ascii="Arial" w:hAnsi="Arial" w:cs="Arial"/>
                  <w:bCs/>
                  <w:sz w:val="22"/>
                  <w:szCs w:val="22"/>
                </w:rPr>
                <w:id w:val="836955453"/>
                <w14:checkbox>
                  <w14:checked w14:val="0"/>
                  <w14:checkedState w14:val="2612" w14:font="MS Gothic"/>
                  <w14:uncheckedState w14:val="2610" w14:font="MS Gothic"/>
                </w14:checkbox>
              </w:sdtPr>
              <w:sdtContent>
                <w:r w:rsidR="00BC1E25" w:rsidRPr="00BC1E25">
                  <w:rPr>
                    <w:rFonts w:ascii="Segoe UI Symbol" w:eastAsia="MS Gothic" w:hAnsi="Segoe UI Symbol" w:cs="Segoe UI Symbol"/>
                    <w:bCs/>
                    <w:sz w:val="22"/>
                    <w:szCs w:val="22"/>
                  </w:rPr>
                  <w:t>☐</w:t>
                </w:r>
              </w:sdtContent>
            </w:sdt>
            <w:r w:rsidRPr="006F37C2">
              <w:rPr>
                <w:rFonts w:ascii="Arial" w:hAnsi="Arial" w:cs="Arial"/>
                <w:bCs/>
                <w:sz w:val="22"/>
                <w:szCs w:val="22"/>
              </w:rPr>
              <w:t xml:space="preserve"> MV</w:t>
            </w:r>
            <w:r w:rsidRPr="006F37C2">
              <w:rPr>
                <w:rFonts w:ascii="Arial" w:hAnsi="Arial" w:cs="Arial"/>
                <w:bCs/>
                <w:sz w:val="22"/>
                <w:szCs w:val="22"/>
              </w:rPr>
              <w:tab/>
            </w:r>
            <w:r w:rsidR="00BC1E25">
              <w:rPr>
                <w:rFonts w:ascii="Arial" w:hAnsi="Arial" w:cs="Arial"/>
                <w:bCs/>
                <w:sz w:val="22"/>
                <w:szCs w:val="22"/>
              </w:rPr>
              <w:tab/>
            </w:r>
            <w:r w:rsidR="00BC1E25">
              <w:rPr>
                <w:rFonts w:ascii="Arial" w:hAnsi="Arial" w:cs="Arial"/>
                <w:bCs/>
                <w:sz w:val="22"/>
                <w:szCs w:val="22"/>
              </w:rPr>
              <w:tab/>
            </w:r>
            <w:r w:rsidRPr="006F37C2">
              <w:rPr>
                <w:rFonts w:ascii="Arial" w:hAnsi="Arial" w:cs="Arial"/>
                <w:bCs/>
                <w:sz w:val="22"/>
                <w:szCs w:val="22"/>
              </w:rPr>
              <w:tab/>
            </w:r>
            <w:sdt>
              <w:sdtPr>
                <w:rPr>
                  <w:rFonts w:ascii="Arial" w:hAnsi="Arial" w:cs="Arial"/>
                  <w:bCs/>
                  <w:sz w:val="22"/>
                  <w:szCs w:val="22"/>
                  <w:lang w:val="de-DE"/>
                </w:rPr>
                <w:id w:val="433331581"/>
                <w14:checkbox>
                  <w14:checked w14:val="0"/>
                  <w14:checkedState w14:val="2612" w14:font="MS Gothic"/>
                  <w14:uncheckedState w14:val="2610" w14:font="MS Gothic"/>
                </w14:checkbox>
              </w:sdtPr>
              <w:sdtContent>
                <w:r w:rsidRPr="006F37C2">
                  <w:rPr>
                    <w:rFonts w:ascii="Segoe UI Symbol" w:hAnsi="Segoe UI Symbol" w:cs="Segoe UI Symbol"/>
                    <w:bCs/>
                    <w:sz w:val="22"/>
                    <w:szCs w:val="22"/>
                    <w:lang w:val="de-DE"/>
                  </w:rPr>
                  <w:t>☐</w:t>
                </w:r>
              </w:sdtContent>
            </w:sdt>
            <w:r w:rsidRPr="006F37C2">
              <w:rPr>
                <w:rFonts w:ascii="Arial" w:hAnsi="Arial" w:cs="Arial"/>
                <w:bCs/>
                <w:sz w:val="22"/>
                <w:szCs w:val="22"/>
                <w:lang w:val="de-DE"/>
              </w:rPr>
              <w:t xml:space="preserve"> SV</w:t>
            </w:r>
          </w:p>
          <w:p w14:paraId="25DA146D" w14:textId="74EC8B57" w:rsidR="006F37C2" w:rsidRPr="006F37C2" w:rsidRDefault="006F37C2" w:rsidP="00BC1E25">
            <w:pPr>
              <w:tabs>
                <w:tab w:val="left" w:pos="319"/>
                <w:tab w:val="left" w:pos="3154"/>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1288125258"/>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Art. 59 StGB</w:t>
            </w:r>
            <w:r w:rsidRPr="006F37C2">
              <w:rPr>
                <w:rFonts w:ascii="Arial" w:hAnsi="Arial" w:cs="Arial"/>
                <w:bCs/>
                <w:sz w:val="22"/>
                <w:szCs w:val="22"/>
                <w:lang w:val="de-DE"/>
              </w:rPr>
              <w:tab/>
            </w:r>
            <w:sdt>
              <w:sdtPr>
                <w:rPr>
                  <w:rFonts w:ascii="Arial" w:hAnsi="Arial" w:cs="Arial"/>
                  <w:bCs/>
                  <w:sz w:val="22"/>
                  <w:szCs w:val="22"/>
                  <w:lang w:val="de-DE"/>
                </w:rPr>
                <w:id w:val="-2062626009"/>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AEX</w:t>
            </w:r>
          </w:p>
          <w:p w14:paraId="3A4E655A" w14:textId="66B5734B" w:rsidR="006F37C2" w:rsidRPr="006F37C2" w:rsidRDefault="006F37C2" w:rsidP="00BC1E25">
            <w:pPr>
              <w:tabs>
                <w:tab w:val="left" w:pos="319"/>
                <w:tab w:val="left" w:pos="3154"/>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1591894055"/>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Art. 60 StGB</w:t>
            </w:r>
            <w:r w:rsidRPr="006F37C2">
              <w:rPr>
                <w:rFonts w:ascii="Arial" w:hAnsi="Arial" w:cs="Arial"/>
                <w:bCs/>
                <w:sz w:val="22"/>
                <w:szCs w:val="22"/>
                <w:lang w:val="de-DE"/>
              </w:rPr>
              <w:tab/>
            </w:r>
            <w:sdt>
              <w:sdtPr>
                <w:rPr>
                  <w:rFonts w:ascii="Arial" w:hAnsi="Arial" w:cs="Arial"/>
                  <w:bCs/>
                  <w:sz w:val="22"/>
                  <w:szCs w:val="22"/>
                </w:rPr>
                <w:id w:val="592598824"/>
                <w14:checkbox>
                  <w14:checked w14:val="0"/>
                  <w14:checkedState w14:val="2612" w14:font="MS Gothic"/>
                  <w14:uncheckedState w14:val="2610" w14:font="MS Gothic"/>
                </w14:checkbox>
              </w:sdtPr>
              <w:sdtContent>
                <w:r w:rsidRPr="006F37C2">
                  <w:rPr>
                    <w:rFonts w:ascii="Segoe UI Symbol" w:hAnsi="Segoe UI Symbol" w:cs="Segoe UI Symbol"/>
                    <w:bCs/>
                    <w:sz w:val="22"/>
                    <w:szCs w:val="22"/>
                  </w:rPr>
                  <w:t>☐</w:t>
                </w:r>
              </w:sdtContent>
            </w:sdt>
            <w:r w:rsidRPr="006F37C2">
              <w:rPr>
                <w:rFonts w:ascii="Arial" w:hAnsi="Arial" w:cs="Arial"/>
                <w:bCs/>
                <w:sz w:val="22"/>
                <w:szCs w:val="22"/>
              </w:rPr>
              <w:t xml:space="preserve"> WAEX</w:t>
            </w:r>
          </w:p>
          <w:p w14:paraId="6C92F9AC" w14:textId="5A14F490" w:rsidR="006F37C2" w:rsidRPr="006F37C2" w:rsidRDefault="006F37C2" w:rsidP="00BC1E25">
            <w:pPr>
              <w:tabs>
                <w:tab w:val="left" w:pos="319"/>
                <w:tab w:val="left" w:pos="3154"/>
              </w:tabs>
              <w:autoSpaceDE w:val="0"/>
              <w:autoSpaceDN w:val="0"/>
              <w:adjustRightInd w:val="0"/>
              <w:spacing w:line="288" w:lineRule="auto"/>
              <w:textAlignment w:val="center"/>
              <w:rPr>
                <w:rFonts w:ascii="Arial" w:hAnsi="Arial" w:cs="Arial"/>
                <w:bCs/>
                <w:sz w:val="22"/>
                <w:szCs w:val="22"/>
              </w:rPr>
            </w:pPr>
            <w:r w:rsidRPr="006F37C2">
              <w:rPr>
                <w:rFonts w:ascii="Arial" w:hAnsi="Arial" w:cs="Arial"/>
                <w:bCs/>
                <w:sz w:val="22"/>
                <w:szCs w:val="22"/>
                <w:lang w:val="de-DE"/>
              </w:rPr>
              <w:tab/>
            </w:r>
            <w:sdt>
              <w:sdtPr>
                <w:rPr>
                  <w:rFonts w:ascii="Arial" w:hAnsi="Arial" w:cs="Arial"/>
                  <w:bCs/>
                  <w:sz w:val="22"/>
                  <w:szCs w:val="22"/>
                  <w:lang w:val="de-DE"/>
                </w:rPr>
                <w:id w:val="243545290"/>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Art. 61 StGB</w:t>
            </w:r>
            <w:r w:rsidRPr="006F37C2">
              <w:rPr>
                <w:rFonts w:ascii="Arial" w:hAnsi="Arial" w:cs="Arial"/>
                <w:bCs/>
                <w:sz w:val="22"/>
                <w:szCs w:val="22"/>
                <w:lang w:val="de-DE"/>
              </w:rPr>
              <w:tab/>
            </w:r>
            <w:sdt>
              <w:sdtPr>
                <w:rPr>
                  <w:rFonts w:ascii="Arial" w:hAnsi="Arial" w:cs="Arial"/>
                  <w:bCs/>
                  <w:sz w:val="22"/>
                  <w:szCs w:val="22"/>
                </w:rPr>
                <w:id w:val="555746308"/>
                <w14:checkbox>
                  <w14:checked w14:val="0"/>
                  <w14:checkedState w14:val="2612" w14:font="MS Gothic"/>
                  <w14:uncheckedState w14:val="2610" w14:font="MS Gothic"/>
                </w14:checkbox>
              </w:sdtPr>
              <w:sdtContent>
                <w:r w:rsidRPr="006F37C2">
                  <w:rPr>
                    <w:rFonts w:ascii="Segoe UI Symbol" w:hAnsi="Segoe UI Symbol" w:cs="Segoe UI Symbol"/>
                    <w:bCs/>
                    <w:sz w:val="22"/>
                    <w:szCs w:val="22"/>
                  </w:rPr>
                  <w:t>☐</w:t>
                </w:r>
              </w:sdtContent>
            </w:sdt>
            <w:r w:rsidRPr="006F37C2">
              <w:rPr>
                <w:rFonts w:ascii="Arial" w:hAnsi="Arial" w:cs="Arial"/>
                <w:bCs/>
                <w:sz w:val="22"/>
                <w:szCs w:val="22"/>
              </w:rPr>
              <w:t xml:space="preserve"> HG</w:t>
            </w:r>
          </w:p>
          <w:p w14:paraId="5D811C5D" w14:textId="70F71CDD" w:rsidR="006F37C2" w:rsidRPr="006F37C2" w:rsidRDefault="006F37C2" w:rsidP="00BC1E25">
            <w:pPr>
              <w:tabs>
                <w:tab w:val="left" w:pos="319"/>
                <w:tab w:val="left" w:pos="3154"/>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701983480"/>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Art. 63 StGB</w:t>
            </w:r>
            <w:r w:rsidRPr="006F37C2">
              <w:rPr>
                <w:rFonts w:ascii="Arial" w:hAnsi="Arial" w:cs="Arial"/>
                <w:bCs/>
                <w:sz w:val="22"/>
                <w:szCs w:val="22"/>
                <w:lang w:val="de-DE"/>
              </w:rPr>
              <w:tab/>
            </w:r>
            <w:sdt>
              <w:sdtPr>
                <w:rPr>
                  <w:rFonts w:ascii="Arial" w:hAnsi="Arial" w:cs="Arial"/>
                  <w:bCs/>
                  <w:sz w:val="22"/>
                  <w:szCs w:val="22"/>
                </w:rPr>
                <w:id w:val="873812066"/>
                <w14:checkbox>
                  <w14:checked w14:val="0"/>
                  <w14:checkedState w14:val="2612" w14:font="MS Gothic"/>
                  <w14:uncheckedState w14:val="2610" w14:font="MS Gothic"/>
                </w14:checkbox>
              </w:sdtPr>
              <w:sdtContent>
                <w:r w:rsidRPr="006F37C2">
                  <w:rPr>
                    <w:rFonts w:ascii="Segoe UI Symbol" w:hAnsi="Segoe UI Symbol" w:cs="Segoe UI Symbol"/>
                    <w:bCs/>
                    <w:sz w:val="22"/>
                    <w:szCs w:val="22"/>
                  </w:rPr>
                  <w:t>☐</w:t>
                </w:r>
              </w:sdtContent>
            </w:sdt>
            <w:r w:rsidRPr="006F37C2">
              <w:rPr>
                <w:rFonts w:ascii="Arial" w:hAnsi="Arial" w:cs="Arial"/>
                <w:bCs/>
                <w:sz w:val="22"/>
                <w:szCs w:val="22"/>
              </w:rPr>
              <w:t xml:space="preserve"> EM</w:t>
            </w:r>
          </w:p>
          <w:p w14:paraId="3D2A16BE" w14:textId="531B4158" w:rsidR="006F37C2" w:rsidRPr="006F37C2" w:rsidRDefault="006F37C2" w:rsidP="00BC1E25">
            <w:pPr>
              <w:tabs>
                <w:tab w:val="left" w:pos="319"/>
                <w:tab w:val="left" w:pos="3154"/>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33810779"/>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offener MV</w:t>
            </w:r>
            <w:r w:rsidRPr="006F37C2">
              <w:rPr>
                <w:rFonts w:ascii="Arial" w:hAnsi="Arial" w:cs="Arial"/>
                <w:bCs/>
                <w:sz w:val="22"/>
                <w:szCs w:val="22"/>
                <w:lang w:val="de-DE"/>
              </w:rPr>
              <w:tab/>
            </w:r>
            <w:sdt>
              <w:sdtPr>
                <w:rPr>
                  <w:rFonts w:ascii="Arial" w:hAnsi="Arial" w:cs="Arial"/>
                  <w:bCs/>
                  <w:sz w:val="22"/>
                  <w:szCs w:val="22"/>
                </w:rPr>
                <w:id w:val="-1842621302"/>
                <w14:checkbox>
                  <w14:checked w14:val="0"/>
                  <w14:checkedState w14:val="2612" w14:font="MS Gothic"/>
                  <w14:uncheckedState w14:val="2610" w14:font="MS Gothic"/>
                </w14:checkbox>
              </w:sdtPr>
              <w:sdtContent>
                <w:r w:rsidRPr="006F37C2">
                  <w:rPr>
                    <w:rFonts w:ascii="Segoe UI Symbol" w:hAnsi="Segoe UI Symbol" w:cs="Segoe UI Symbol"/>
                    <w:bCs/>
                    <w:sz w:val="22"/>
                    <w:szCs w:val="22"/>
                  </w:rPr>
                  <w:t>☐</w:t>
                </w:r>
              </w:sdtContent>
            </w:sdt>
            <w:r w:rsidRPr="006F37C2">
              <w:rPr>
                <w:rFonts w:ascii="Arial" w:hAnsi="Arial" w:cs="Arial"/>
                <w:bCs/>
                <w:sz w:val="22"/>
                <w:szCs w:val="22"/>
              </w:rPr>
              <w:t xml:space="preserve"> Art. 80 StGB</w:t>
            </w:r>
          </w:p>
          <w:p w14:paraId="12B753A3" w14:textId="77777777" w:rsidR="006F37C2" w:rsidRPr="006F37C2" w:rsidRDefault="006F37C2" w:rsidP="00BC1E25">
            <w:pPr>
              <w:tabs>
                <w:tab w:val="left" w:pos="319"/>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642890951"/>
                <w14:checkbox>
                  <w14:checked w14:val="0"/>
                  <w14:checkedState w14:val="2612" w14:font="MS Gothic"/>
                  <w14:uncheckedState w14:val="2610" w14:font="MS Gothic"/>
                </w14:checkbox>
              </w:sdtPr>
              <w:sdtContent>
                <w:r w:rsidRPr="006F37C2">
                  <w:rPr>
                    <w:rFonts w:ascii="Segoe UI Symbol" w:hAnsi="Segoe UI Symbol" w:cs="Segoe UI Symbol"/>
                    <w:bCs/>
                    <w:sz w:val="22"/>
                    <w:szCs w:val="22"/>
                    <w:lang w:val="de-DE"/>
                  </w:rPr>
                  <w:t>☐</w:t>
                </w:r>
              </w:sdtContent>
            </w:sdt>
            <w:r w:rsidRPr="006F37C2">
              <w:rPr>
                <w:rFonts w:ascii="Arial" w:hAnsi="Arial" w:cs="Arial"/>
                <w:bCs/>
                <w:sz w:val="22"/>
                <w:szCs w:val="22"/>
                <w:lang w:val="de-DE"/>
              </w:rPr>
              <w:t xml:space="preserve"> geschlossener MV</w:t>
            </w:r>
            <w:r w:rsidRPr="006F37C2">
              <w:rPr>
                <w:rFonts w:ascii="Arial" w:hAnsi="Arial" w:cs="Arial"/>
                <w:bCs/>
                <w:sz w:val="22"/>
                <w:szCs w:val="22"/>
                <w:lang w:val="de-DE"/>
              </w:rPr>
              <w:tab/>
            </w:r>
            <w:r w:rsidRPr="006F37C2">
              <w:rPr>
                <w:rFonts w:ascii="Arial" w:hAnsi="Arial" w:cs="Arial"/>
                <w:bCs/>
                <w:sz w:val="22"/>
                <w:szCs w:val="22"/>
                <w:lang w:val="de-DE"/>
              </w:rPr>
              <w:tab/>
            </w:r>
          </w:p>
          <w:p w14:paraId="1E105B2D" w14:textId="7AC03308" w:rsidR="006F37C2" w:rsidRPr="006F37C2" w:rsidRDefault="006F37C2" w:rsidP="00BC1E25">
            <w:pPr>
              <w:tabs>
                <w:tab w:val="left" w:pos="319"/>
              </w:tabs>
              <w:autoSpaceDE w:val="0"/>
              <w:autoSpaceDN w:val="0"/>
              <w:adjustRightInd w:val="0"/>
              <w:spacing w:line="288" w:lineRule="auto"/>
              <w:textAlignment w:val="center"/>
              <w:rPr>
                <w:rFonts w:ascii="Arial" w:hAnsi="Arial" w:cs="Arial"/>
                <w:bCs/>
                <w:sz w:val="22"/>
                <w:szCs w:val="22"/>
                <w:lang w:val="de-DE"/>
              </w:rPr>
            </w:pPr>
            <w:r w:rsidRPr="006F37C2">
              <w:rPr>
                <w:rFonts w:ascii="Arial" w:hAnsi="Arial" w:cs="Arial"/>
                <w:bCs/>
                <w:sz w:val="22"/>
                <w:szCs w:val="22"/>
                <w:lang w:val="de-DE"/>
              </w:rPr>
              <w:tab/>
            </w:r>
            <w:sdt>
              <w:sdtPr>
                <w:rPr>
                  <w:rFonts w:ascii="Arial" w:hAnsi="Arial" w:cs="Arial"/>
                  <w:bCs/>
                  <w:sz w:val="22"/>
                  <w:szCs w:val="22"/>
                  <w:lang w:val="de-DE"/>
                </w:rPr>
                <w:id w:val="-1029949905"/>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de-DE"/>
                  </w:rPr>
                  <w:t>☐</w:t>
                </w:r>
              </w:sdtContent>
            </w:sdt>
            <w:r w:rsidRPr="006F37C2">
              <w:rPr>
                <w:rFonts w:ascii="Arial" w:hAnsi="Arial" w:cs="Arial"/>
                <w:bCs/>
                <w:sz w:val="22"/>
                <w:szCs w:val="22"/>
                <w:lang w:val="de-DE"/>
              </w:rPr>
              <w:t xml:space="preserve"> AEX</w:t>
            </w:r>
          </w:p>
          <w:p w14:paraId="4E7A947E" w14:textId="112E6896" w:rsidR="006F37C2" w:rsidRPr="003068B0" w:rsidRDefault="006F37C2" w:rsidP="00BC1E25">
            <w:pPr>
              <w:tabs>
                <w:tab w:val="left" w:pos="319"/>
              </w:tabs>
              <w:autoSpaceDE w:val="0"/>
              <w:autoSpaceDN w:val="0"/>
              <w:adjustRightInd w:val="0"/>
              <w:spacing w:line="288" w:lineRule="auto"/>
              <w:textAlignment w:val="center"/>
              <w:rPr>
                <w:rFonts w:ascii="Arial" w:hAnsi="Arial" w:cs="Arial"/>
                <w:sz w:val="22"/>
                <w:szCs w:val="22"/>
              </w:rPr>
            </w:pPr>
            <w:r w:rsidRPr="00BC1E25">
              <w:rPr>
                <w:rFonts w:ascii="Arial" w:hAnsi="Arial" w:cs="Arial"/>
                <w:bCs/>
                <w:sz w:val="22"/>
                <w:szCs w:val="22"/>
                <w:lang w:val="de-DE"/>
              </w:rPr>
              <w:tab/>
            </w:r>
            <w:sdt>
              <w:sdtPr>
                <w:rPr>
                  <w:rFonts w:ascii="Arial" w:hAnsi="Arial" w:cs="Arial"/>
                  <w:bCs/>
                  <w:sz w:val="22"/>
                  <w:szCs w:val="22"/>
                  <w:lang w:val="en-US"/>
                </w:rPr>
                <w:id w:val="1833109873"/>
                <w14:checkbox>
                  <w14:checked w14:val="0"/>
                  <w14:checkedState w14:val="2612" w14:font="MS Gothic"/>
                  <w14:uncheckedState w14:val="2610" w14:font="MS Gothic"/>
                </w14:checkbox>
              </w:sdtPr>
              <w:sdtContent>
                <w:r w:rsidR="00BC1E25">
                  <w:rPr>
                    <w:rFonts w:ascii="MS Gothic" w:eastAsia="MS Gothic" w:hAnsi="MS Gothic" w:cs="Arial" w:hint="eastAsia"/>
                    <w:bCs/>
                    <w:sz w:val="22"/>
                    <w:szCs w:val="22"/>
                    <w:lang w:val="en-US"/>
                  </w:rPr>
                  <w:t>☐</w:t>
                </w:r>
              </w:sdtContent>
            </w:sdt>
            <w:r w:rsidRPr="00BC1E25">
              <w:rPr>
                <w:rFonts w:ascii="Arial" w:hAnsi="Arial" w:cs="Arial"/>
                <w:bCs/>
                <w:sz w:val="22"/>
                <w:szCs w:val="22"/>
                <w:lang w:val="en-US"/>
              </w:rPr>
              <w:t xml:space="preserve"> WAEX</w:t>
            </w:r>
          </w:p>
        </w:tc>
      </w:tr>
      <w:tr w:rsidR="00D76C0D" w:rsidRPr="003068B0" w14:paraId="20D9EF1D" w14:textId="77777777" w:rsidTr="001D02AF">
        <w:tc>
          <w:tcPr>
            <w:tcW w:w="2689" w:type="dxa"/>
          </w:tcPr>
          <w:p w14:paraId="6E414502" w14:textId="08E704B3" w:rsidR="00D76C0D" w:rsidRPr="003068B0" w:rsidRDefault="00BB4B7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lastRenderedPageBreak/>
              <w:t>Kurzbeschrieb Vollzugseinrichtung:</w:t>
            </w:r>
          </w:p>
        </w:tc>
        <w:tc>
          <w:tcPr>
            <w:tcW w:w="6371" w:type="dxa"/>
          </w:tcPr>
          <w:p w14:paraId="590145A7"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BB4B7D" w:rsidRPr="003068B0" w14:paraId="45CF4D53" w14:textId="77777777" w:rsidTr="001D02AF">
        <w:tc>
          <w:tcPr>
            <w:tcW w:w="2689" w:type="dxa"/>
          </w:tcPr>
          <w:p w14:paraId="3977477F" w14:textId="77777777" w:rsidR="00BB4B7D" w:rsidRPr="003068B0" w:rsidRDefault="00BB4B7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Anzahl Plätze Strafvollzug:</w:t>
            </w:r>
          </w:p>
          <w:p w14:paraId="2B9D311A" w14:textId="0F2F8A89" w:rsidR="007B4B45" w:rsidRPr="003068B0" w:rsidRDefault="007B4B45"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Anzahl Plätze Massnahmenvollzug:</w:t>
            </w:r>
          </w:p>
        </w:tc>
        <w:tc>
          <w:tcPr>
            <w:tcW w:w="6371" w:type="dxa"/>
          </w:tcPr>
          <w:p w14:paraId="00926507" w14:textId="0C6B38D4" w:rsidR="00BB4B7D" w:rsidRPr="003068B0" w:rsidRDefault="007B4B45"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Strafvollzug:</w:t>
            </w:r>
          </w:p>
          <w:p w14:paraId="59B8B963" w14:textId="77777777" w:rsidR="007B4B45" w:rsidRPr="003068B0" w:rsidRDefault="007B4B45" w:rsidP="001D02AF">
            <w:pPr>
              <w:autoSpaceDE w:val="0"/>
              <w:autoSpaceDN w:val="0"/>
              <w:adjustRightInd w:val="0"/>
              <w:spacing w:line="288" w:lineRule="auto"/>
              <w:textAlignment w:val="center"/>
              <w:rPr>
                <w:rFonts w:ascii="Arial" w:hAnsi="Arial" w:cs="Arial"/>
                <w:sz w:val="22"/>
                <w:szCs w:val="22"/>
                <w:highlight w:val="yellow"/>
              </w:rPr>
            </w:pPr>
          </w:p>
          <w:p w14:paraId="48718384" w14:textId="19AD1596" w:rsidR="007B4B45" w:rsidRPr="003068B0" w:rsidRDefault="007B4B45"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Massnahmenvollzug:</w:t>
            </w:r>
          </w:p>
        </w:tc>
      </w:tr>
      <w:tr w:rsidR="00BB4B7D" w:rsidRPr="003068B0" w14:paraId="6528B64A" w14:textId="77777777" w:rsidTr="001D02AF">
        <w:tc>
          <w:tcPr>
            <w:tcW w:w="2689" w:type="dxa"/>
          </w:tcPr>
          <w:p w14:paraId="355DB242" w14:textId="0F443B10" w:rsidR="00BB4B7D" w:rsidRPr="003068B0" w:rsidRDefault="00BB4B7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Anzahl Mitarbeitende Strafvollzug / Stellenprozente Strafvollzug</w:t>
            </w:r>
            <w:r w:rsidR="006709BF" w:rsidRPr="003068B0">
              <w:rPr>
                <w:rFonts w:ascii="Arial" w:hAnsi="Arial" w:cs="Arial"/>
                <w:sz w:val="22"/>
                <w:szCs w:val="22"/>
              </w:rPr>
              <w:t>:</w:t>
            </w:r>
          </w:p>
          <w:p w14:paraId="16632D09" w14:textId="0E9F0E3B" w:rsidR="006709BF" w:rsidRPr="003068B0" w:rsidRDefault="006709BF"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 xml:space="preserve">Anzahl Mitarbeitende </w:t>
            </w:r>
            <w:r w:rsidRPr="003068B0">
              <w:rPr>
                <w:rFonts w:ascii="Arial" w:hAnsi="Arial" w:cs="Arial"/>
                <w:sz w:val="22"/>
                <w:szCs w:val="22"/>
              </w:rPr>
              <w:br/>
              <w:t>Massnahmenvollzug / Stellenprozente Massnahmenvollzug:</w:t>
            </w:r>
          </w:p>
        </w:tc>
        <w:tc>
          <w:tcPr>
            <w:tcW w:w="6371" w:type="dxa"/>
          </w:tcPr>
          <w:p w14:paraId="21027AA2" w14:textId="77777777" w:rsidR="00BB4B7D" w:rsidRPr="003068B0" w:rsidRDefault="006709BF"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Strafvollzug:</w:t>
            </w:r>
          </w:p>
          <w:p w14:paraId="3E3CCF6C" w14:textId="77777777" w:rsidR="006709BF" w:rsidRPr="003068B0" w:rsidRDefault="006709BF" w:rsidP="001D02AF">
            <w:pPr>
              <w:autoSpaceDE w:val="0"/>
              <w:autoSpaceDN w:val="0"/>
              <w:adjustRightInd w:val="0"/>
              <w:spacing w:line="288" w:lineRule="auto"/>
              <w:textAlignment w:val="center"/>
              <w:rPr>
                <w:rFonts w:ascii="Arial" w:hAnsi="Arial" w:cs="Arial"/>
                <w:sz w:val="22"/>
                <w:szCs w:val="22"/>
              </w:rPr>
            </w:pPr>
          </w:p>
          <w:p w14:paraId="75C36C90" w14:textId="04E09BFC" w:rsidR="006709BF" w:rsidRPr="003068B0" w:rsidRDefault="006709BF"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Massnahmenvollzug:</w:t>
            </w:r>
          </w:p>
        </w:tc>
      </w:tr>
      <w:tr w:rsidR="00D76C0D" w:rsidRPr="003068B0" w14:paraId="2D7F0720" w14:textId="77777777" w:rsidTr="001D02AF">
        <w:tc>
          <w:tcPr>
            <w:tcW w:w="2689" w:type="dxa"/>
          </w:tcPr>
          <w:p w14:paraId="7563C92D" w14:textId="06F1A303"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Bemerkungen und Hinweise</w:t>
            </w:r>
            <w:r w:rsidR="006709BF" w:rsidRPr="003068B0">
              <w:rPr>
                <w:rFonts w:ascii="Arial" w:hAnsi="Arial" w:cs="Arial"/>
                <w:sz w:val="22"/>
                <w:szCs w:val="22"/>
              </w:rPr>
              <w:t>:</w:t>
            </w:r>
          </w:p>
        </w:tc>
        <w:tc>
          <w:tcPr>
            <w:tcW w:w="6371" w:type="dxa"/>
          </w:tcPr>
          <w:p w14:paraId="1029C534"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47D083B5" w14:textId="77777777" w:rsidTr="00BB4B7D">
        <w:trPr>
          <w:trHeight w:val="490"/>
        </w:trPr>
        <w:tc>
          <w:tcPr>
            <w:tcW w:w="9060" w:type="dxa"/>
            <w:gridSpan w:val="2"/>
            <w:shd w:val="clear" w:color="auto" w:fill="B4C6E7" w:themeFill="accent1" w:themeFillTint="66"/>
            <w:vAlign w:val="center"/>
          </w:tcPr>
          <w:p w14:paraId="7D41290B" w14:textId="1F6E91CC" w:rsidR="00D76C0D" w:rsidRPr="003068B0" w:rsidRDefault="00BB4B7D" w:rsidP="001D02AF">
            <w:pPr>
              <w:autoSpaceDE w:val="0"/>
              <w:autoSpaceDN w:val="0"/>
              <w:adjustRightInd w:val="0"/>
              <w:spacing w:line="288" w:lineRule="auto"/>
              <w:textAlignment w:val="center"/>
              <w:rPr>
                <w:rFonts w:ascii="Arial" w:hAnsi="Arial" w:cs="Arial"/>
                <w:b/>
                <w:bCs/>
                <w:sz w:val="22"/>
                <w:szCs w:val="22"/>
              </w:rPr>
            </w:pPr>
            <w:bookmarkStart w:id="0" w:name="_Hlk96440463"/>
            <w:r w:rsidRPr="003068B0">
              <w:rPr>
                <w:rFonts w:ascii="Arial" w:hAnsi="Arial" w:cs="Arial"/>
                <w:b/>
                <w:bCs/>
                <w:sz w:val="22"/>
                <w:szCs w:val="22"/>
              </w:rPr>
              <w:t>QM-VERANTWORTLICHE PERSON / KONTAKTPERSON</w:t>
            </w:r>
          </w:p>
        </w:tc>
      </w:tr>
      <w:tr w:rsidR="00D76C0D" w:rsidRPr="003068B0" w14:paraId="6D7FE135" w14:textId="77777777" w:rsidTr="001D02AF">
        <w:tc>
          <w:tcPr>
            <w:tcW w:w="2689" w:type="dxa"/>
          </w:tcPr>
          <w:p w14:paraId="25598235" w14:textId="7F0758B1"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Name, Vorname</w:t>
            </w:r>
            <w:r w:rsidR="006709BF" w:rsidRPr="003068B0">
              <w:rPr>
                <w:rFonts w:ascii="Arial" w:hAnsi="Arial" w:cs="Arial"/>
                <w:sz w:val="22"/>
                <w:szCs w:val="22"/>
              </w:rPr>
              <w:t>:</w:t>
            </w:r>
          </w:p>
        </w:tc>
        <w:tc>
          <w:tcPr>
            <w:tcW w:w="6371" w:type="dxa"/>
          </w:tcPr>
          <w:p w14:paraId="75E501B8"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385D8D73" w14:textId="77777777" w:rsidTr="001D02AF">
        <w:tc>
          <w:tcPr>
            <w:tcW w:w="2689" w:type="dxa"/>
          </w:tcPr>
          <w:p w14:paraId="5DEFA7B6" w14:textId="57E27DC1"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Telefon</w:t>
            </w:r>
            <w:r w:rsidR="006709BF" w:rsidRPr="003068B0">
              <w:rPr>
                <w:rFonts w:ascii="Arial" w:hAnsi="Arial" w:cs="Arial"/>
                <w:sz w:val="22"/>
                <w:szCs w:val="22"/>
              </w:rPr>
              <w:t>:</w:t>
            </w:r>
          </w:p>
        </w:tc>
        <w:tc>
          <w:tcPr>
            <w:tcW w:w="6371" w:type="dxa"/>
          </w:tcPr>
          <w:p w14:paraId="4E01DBE4"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3391B543" w14:textId="77777777" w:rsidTr="001D02AF">
        <w:tc>
          <w:tcPr>
            <w:tcW w:w="2689" w:type="dxa"/>
          </w:tcPr>
          <w:p w14:paraId="78084386" w14:textId="1E0CC3FC" w:rsidR="00D76C0D" w:rsidRPr="003068B0" w:rsidRDefault="006709BF"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E-Mail:</w:t>
            </w:r>
          </w:p>
        </w:tc>
        <w:tc>
          <w:tcPr>
            <w:tcW w:w="6371" w:type="dxa"/>
          </w:tcPr>
          <w:p w14:paraId="70136835"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tr w:rsidR="00D76C0D" w:rsidRPr="003068B0" w14:paraId="3DED2192" w14:textId="77777777" w:rsidTr="001D02AF">
        <w:tc>
          <w:tcPr>
            <w:tcW w:w="2689" w:type="dxa"/>
          </w:tcPr>
          <w:p w14:paraId="77E3967D" w14:textId="6AC76386" w:rsidR="00D76C0D" w:rsidRPr="003068B0" w:rsidRDefault="00D76C0D" w:rsidP="001D02AF">
            <w:pPr>
              <w:autoSpaceDE w:val="0"/>
              <w:autoSpaceDN w:val="0"/>
              <w:adjustRightInd w:val="0"/>
              <w:spacing w:line="288" w:lineRule="auto"/>
              <w:textAlignment w:val="center"/>
              <w:rPr>
                <w:rFonts w:ascii="Arial" w:hAnsi="Arial" w:cs="Arial"/>
                <w:sz w:val="22"/>
                <w:szCs w:val="22"/>
              </w:rPr>
            </w:pPr>
            <w:r w:rsidRPr="003068B0">
              <w:rPr>
                <w:rFonts w:ascii="Arial" w:hAnsi="Arial" w:cs="Arial"/>
                <w:sz w:val="22"/>
                <w:szCs w:val="22"/>
              </w:rPr>
              <w:t>Bemerkungen</w:t>
            </w:r>
            <w:r w:rsidR="006709BF" w:rsidRPr="003068B0">
              <w:rPr>
                <w:rFonts w:ascii="Arial" w:hAnsi="Arial" w:cs="Arial"/>
                <w:sz w:val="22"/>
                <w:szCs w:val="22"/>
              </w:rPr>
              <w:t>:</w:t>
            </w:r>
          </w:p>
        </w:tc>
        <w:tc>
          <w:tcPr>
            <w:tcW w:w="6371" w:type="dxa"/>
          </w:tcPr>
          <w:p w14:paraId="711140BA" w14:textId="77777777" w:rsidR="00D76C0D" w:rsidRPr="003068B0" w:rsidRDefault="00D76C0D" w:rsidP="001D02AF">
            <w:pPr>
              <w:autoSpaceDE w:val="0"/>
              <w:autoSpaceDN w:val="0"/>
              <w:adjustRightInd w:val="0"/>
              <w:spacing w:line="288" w:lineRule="auto"/>
              <w:textAlignment w:val="center"/>
              <w:rPr>
                <w:rFonts w:ascii="Arial" w:hAnsi="Arial" w:cs="Arial"/>
                <w:sz w:val="22"/>
                <w:szCs w:val="22"/>
              </w:rPr>
            </w:pPr>
          </w:p>
        </w:tc>
      </w:tr>
      <w:bookmarkEnd w:id="0"/>
    </w:tbl>
    <w:p w14:paraId="286EF54F" w14:textId="77777777" w:rsidR="00D76C0D" w:rsidRPr="003068B0" w:rsidRDefault="00D76C0D" w:rsidP="00D76C0D">
      <w:pPr>
        <w:autoSpaceDE w:val="0"/>
        <w:autoSpaceDN w:val="0"/>
        <w:adjustRightInd w:val="0"/>
        <w:spacing w:line="288" w:lineRule="auto"/>
        <w:textAlignment w:val="center"/>
        <w:rPr>
          <w:rFonts w:ascii="Arial" w:hAnsi="Arial" w:cs="Arial"/>
          <w:sz w:val="22"/>
          <w:szCs w:val="22"/>
        </w:rPr>
      </w:pPr>
    </w:p>
    <w:p w14:paraId="57B5A4DF" w14:textId="0C3F5D50" w:rsidR="00BB4B7D" w:rsidRPr="006654B9" w:rsidRDefault="0084084E" w:rsidP="004A6D0D">
      <w:pPr>
        <w:jc w:val="both"/>
        <w:rPr>
          <w:rFonts w:ascii="Arial" w:hAnsi="Arial" w:cs="Arial"/>
          <w:sz w:val="22"/>
          <w:szCs w:val="22"/>
        </w:rPr>
      </w:pPr>
      <w:bookmarkStart w:id="1" w:name="_Hlk119933751"/>
      <w:r w:rsidRPr="006654B9">
        <w:rPr>
          <w:rFonts w:ascii="Arial" w:hAnsi="Arial" w:cs="Arial"/>
          <w:sz w:val="22"/>
          <w:szCs w:val="22"/>
        </w:rPr>
        <w:t xml:space="preserve">Zertifikat QuaTheDA oder ISO9001 </w:t>
      </w:r>
      <w:bookmarkEnd w:id="1"/>
      <w:r w:rsidRPr="006654B9">
        <w:rPr>
          <w:rFonts w:ascii="Arial" w:hAnsi="Arial" w:cs="Arial"/>
          <w:sz w:val="22"/>
          <w:szCs w:val="22"/>
        </w:rPr>
        <w:t>von SQS vorhanden?</w:t>
      </w:r>
    </w:p>
    <w:p w14:paraId="75EB805B" w14:textId="66A80909" w:rsidR="0084084E" w:rsidRPr="006654B9" w:rsidRDefault="0084084E" w:rsidP="004A6D0D">
      <w:pPr>
        <w:jc w:val="both"/>
        <w:rPr>
          <w:rFonts w:ascii="Arial" w:hAnsi="Arial" w:cs="Arial"/>
          <w:sz w:val="22"/>
          <w:szCs w:val="22"/>
        </w:rPr>
      </w:pPr>
    </w:p>
    <w:p w14:paraId="576F8059" w14:textId="11834872" w:rsidR="0084084E" w:rsidRPr="006654B9" w:rsidRDefault="0084084E" w:rsidP="004A6D0D">
      <w:pPr>
        <w:jc w:val="both"/>
        <w:rPr>
          <w:rFonts w:ascii="Arial" w:hAnsi="Arial" w:cs="Arial"/>
          <w:sz w:val="22"/>
          <w:szCs w:val="22"/>
        </w:rPr>
      </w:pPr>
      <w:r w:rsidRPr="006654B9">
        <w:rPr>
          <w:rFonts w:ascii="Arial" w:hAnsi="Arial" w:cs="Arial"/>
          <w:sz w:val="22"/>
          <w:szCs w:val="22"/>
        </w:rPr>
        <w:sym w:font="Wingdings" w:char="F06F"/>
      </w:r>
      <w:r w:rsidRPr="006654B9">
        <w:rPr>
          <w:rFonts w:ascii="Arial" w:hAnsi="Arial" w:cs="Arial"/>
          <w:sz w:val="22"/>
          <w:szCs w:val="22"/>
        </w:rPr>
        <w:t xml:space="preserve"> ja</w:t>
      </w:r>
      <w:r w:rsidR="000765AB" w:rsidRPr="006654B9">
        <w:rPr>
          <w:rFonts w:ascii="Arial" w:hAnsi="Arial" w:cs="Arial"/>
          <w:sz w:val="22"/>
          <w:szCs w:val="22"/>
        </w:rPr>
        <w:t xml:space="preserve"> </w:t>
      </w:r>
    </w:p>
    <w:p w14:paraId="2BEB2E4E" w14:textId="006A6522" w:rsidR="0084084E" w:rsidRPr="006654B9" w:rsidRDefault="0084084E" w:rsidP="004A6D0D">
      <w:pPr>
        <w:jc w:val="both"/>
        <w:rPr>
          <w:rFonts w:ascii="Arial" w:hAnsi="Arial" w:cs="Arial"/>
          <w:sz w:val="22"/>
          <w:szCs w:val="22"/>
        </w:rPr>
      </w:pPr>
      <w:r w:rsidRPr="006654B9">
        <w:rPr>
          <w:rFonts w:ascii="Arial" w:hAnsi="Arial" w:cs="Arial"/>
          <w:sz w:val="22"/>
          <w:szCs w:val="22"/>
        </w:rPr>
        <w:sym w:font="Wingdings" w:char="F06F"/>
      </w:r>
      <w:r w:rsidRPr="006654B9">
        <w:rPr>
          <w:rFonts w:ascii="Arial" w:hAnsi="Arial" w:cs="Arial"/>
          <w:sz w:val="22"/>
          <w:szCs w:val="22"/>
        </w:rPr>
        <w:t xml:space="preserve"> nein</w:t>
      </w:r>
    </w:p>
    <w:p w14:paraId="16263948" w14:textId="76FD2974" w:rsidR="00EB2537" w:rsidRPr="006654B9" w:rsidRDefault="00EB2537" w:rsidP="004A6D0D">
      <w:pPr>
        <w:jc w:val="both"/>
        <w:rPr>
          <w:rFonts w:ascii="Arial" w:hAnsi="Arial" w:cs="Arial"/>
          <w:sz w:val="22"/>
          <w:szCs w:val="22"/>
        </w:rPr>
      </w:pPr>
    </w:p>
    <w:p w14:paraId="72F3BDA1" w14:textId="77777777" w:rsidR="00EB2537" w:rsidRPr="006654B9" w:rsidRDefault="00EB2537" w:rsidP="004A6D0D">
      <w:pPr>
        <w:jc w:val="both"/>
        <w:rPr>
          <w:rFonts w:ascii="Arial" w:hAnsi="Arial" w:cs="Arial"/>
          <w:sz w:val="22"/>
          <w:szCs w:val="22"/>
        </w:rPr>
      </w:pPr>
    </w:p>
    <w:p w14:paraId="12D59275" w14:textId="064DEFCC" w:rsidR="00FB1493" w:rsidRPr="006654B9" w:rsidRDefault="00FB1493" w:rsidP="004A6D0D">
      <w:pPr>
        <w:jc w:val="both"/>
        <w:rPr>
          <w:rFonts w:ascii="Arial" w:hAnsi="Arial" w:cs="Arial"/>
          <w:sz w:val="22"/>
          <w:szCs w:val="22"/>
        </w:rPr>
      </w:pPr>
      <w:r w:rsidRPr="006654B9">
        <w:rPr>
          <w:rFonts w:ascii="Arial" w:hAnsi="Arial" w:cs="Arial"/>
          <w:sz w:val="22"/>
          <w:szCs w:val="22"/>
        </w:rPr>
        <w:t xml:space="preserve">Mit der Unterschrift </w:t>
      </w:r>
      <w:r w:rsidR="004A6D0D" w:rsidRPr="006654B9">
        <w:rPr>
          <w:rFonts w:ascii="Arial" w:hAnsi="Arial" w:cs="Arial"/>
          <w:sz w:val="22"/>
          <w:szCs w:val="22"/>
        </w:rPr>
        <w:t>erteilt</w:t>
      </w:r>
      <w:r w:rsidR="00EB2537" w:rsidRPr="006654B9">
        <w:rPr>
          <w:rFonts w:ascii="Arial" w:hAnsi="Arial" w:cs="Arial"/>
          <w:sz w:val="22"/>
          <w:szCs w:val="22"/>
        </w:rPr>
        <w:t xml:space="preserve"> </w:t>
      </w:r>
      <w:r w:rsidRPr="006654B9">
        <w:rPr>
          <w:rFonts w:ascii="Arial" w:hAnsi="Arial" w:cs="Arial"/>
          <w:sz w:val="22"/>
          <w:szCs w:val="22"/>
        </w:rPr>
        <w:t>die private Vollzugseinrichtung</w:t>
      </w:r>
      <w:r w:rsidR="00EB2537" w:rsidRPr="006654B9">
        <w:rPr>
          <w:rFonts w:ascii="Arial" w:hAnsi="Arial" w:cs="Arial"/>
          <w:sz w:val="22"/>
          <w:szCs w:val="22"/>
        </w:rPr>
        <w:t xml:space="preserve"> ihr Einverständnis zur Datenverwaltung durch die konkordatliche Auditorganisation </w:t>
      </w:r>
      <w:r w:rsidR="004A6D0D" w:rsidRPr="006654B9">
        <w:rPr>
          <w:rFonts w:ascii="Arial" w:hAnsi="Arial" w:cs="Arial"/>
          <w:sz w:val="22"/>
          <w:szCs w:val="22"/>
        </w:rPr>
        <w:t>sowie</w:t>
      </w:r>
      <w:r w:rsidR="00EB2537" w:rsidRPr="006654B9">
        <w:rPr>
          <w:rFonts w:ascii="Arial" w:hAnsi="Arial" w:cs="Arial"/>
          <w:sz w:val="22"/>
          <w:szCs w:val="22"/>
        </w:rPr>
        <w:t xml:space="preserve"> SQS</w:t>
      </w:r>
      <w:r w:rsidR="004A6D0D" w:rsidRPr="006654B9">
        <w:rPr>
          <w:rFonts w:ascii="Arial" w:hAnsi="Arial" w:cs="Arial"/>
          <w:sz w:val="22"/>
          <w:szCs w:val="22"/>
        </w:rPr>
        <w:t xml:space="preserve"> und</w:t>
      </w:r>
      <w:r w:rsidR="00EB2537" w:rsidRPr="006654B9">
        <w:rPr>
          <w:rFonts w:ascii="Arial" w:hAnsi="Arial" w:cs="Arial"/>
          <w:sz w:val="22"/>
          <w:szCs w:val="22"/>
        </w:rPr>
        <w:t xml:space="preserve"> Bezahlung der Verfahrensgebühr</w:t>
      </w:r>
      <w:r w:rsidR="004A6D0D" w:rsidRPr="006654B9">
        <w:rPr>
          <w:rFonts w:ascii="Arial" w:hAnsi="Arial" w:cs="Arial"/>
          <w:sz w:val="22"/>
          <w:szCs w:val="22"/>
        </w:rPr>
        <w:t>. Ebenfalls bestätigt sie</w:t>
      </w:r>
      <w:r w:rsidR="00EB2537" w:rsidRPr="006654B9">
        <w:rPr>
          <w:rFonts w:ascii="Arial" w:hAnsi="Arial" w:cs="Arial"/>
          <w:sz w:val="22"/>
          <w:szCs w:val="22"/>
        </w:rPr>
        <w:t xml:space="preserve"> </w:t>
      </w:r>
      <w:r w:rsidRPr="006654B9">
        <w:rPr>
          <w:rFonts w:ascii="Arial" w:hAnsi="Arial" w:cs="Arial"/>
          <w:sz w:val="22"/>
          <w:szCs w:val="22"/>
        </w:rPr>
        <w:t>die Richtigkeit der gemachten Angaben.</w:t>
      </w:r>
    </w:p>
    <w:p w14:paraId="15FD34F2" w14:textId="2DE4EB47" w:rsidR="00FB1493" w:rsidRPr="006654B9" w:rsidRDefault="00FB1493" w:rsidP="004A6D0D">
      <w:pPr>
        <w:jc w:val="both"/>
        <w:rPr>
          <w:rFonts w:ascii="Arial" w:hAnsi="Arial" w:cs="Arial"/>
          <w:sz w:val="22"/>
          <w:szCs w:val="22"/>
        </w:rPr>
      </w:pPr>
    </w:p>
    <w:p w14:paraId="4222C195" w14:textId="4A695336" w:rsidR="00FB1493" w:rsidRPr="006654B9" w:rsidRDefault="00FB1493" w:rsidP="004A6D0D">
      <w:pPr>
        <w:jc w:val="both"/>
        <w:rPr>
          <w:rFonts w:ascii="Arial" w:hAnsi="Arial" w:cs="Arial"/>
          <w:sz w:val="22"/>
          <w:szCs w:val="22"/>
        </w:rPr>
      </w:pPr>
    </w:p>
    <w:p w14:paraId="45AA0F8A" w14:textId="28230191" w:rsidR="00FB1493" w:rsidRPr="006654B9" w:rsidRDefault="00FB1493" w:rsidP="004A6D0D">
      <w:pPr>
        <w:jc w:val="both"/>
        <w:rPr>
          <w:rFonts w:ascii="Arial" w:hAnsi="Arial" w:cs="Arial"/>
          <w:sz w:val="22"/>
          <w:szCs w:val="22"/>
        </w:rPr>
      </w:pPr>
    </w:p>
    <w:p w14:paraId="61FFE8BF" w14:textId="0BBEB158" w:rsidR="00FB1493" w:rsidRPr="006654B9" w:rsidRDefault="00FB1493" w:rsidP="004A6D0D">
      <w:pPr>
        <w:jc w:val="both"/>
        <w:rPr>
          <w:rFonts w:ascii="Arial" w:hAnsi="Arial" w:cs="Arial"/>
          <w:sz w:val="22"/>
          <w:szCs w:val="22"/>
        </w:rPr>
      </w:pPr>
      <w:r w:rsidRPr="006654B9">
        <w:rPr>
          <w:rFonts w:ascii="Arial" w:hAnsi="Arial" w:cs="Arial"/>
          <w:sz w:val="22"/>
          <w:szCs w:val="22"/>
        </w:rPr>
        <w:t>Datum:</w:t>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r>
      <w:r w:rsidRPr="006654B9">
        <w:rPr>
          <w:rFonts w:ascii="Arial" w:hAnsi="Arial" w:cs="Arial"/>
          <w:sz w:val="22"/>
          <w:szCs w:val="22"/>
        </w:rPr>
        <w:tab/>
        <w:t>Unterschrift / Stempel:</w:t>
      </w:r>
    </w:p>
    <w:p w14:paraId="2DA62728" w14:textId="5A38E71F" w:rsidR="00EB2537" w:rsidRPr="006654B9" w:rsidRDefault="00EB2537" w:rsidP="004A6D0D">
      <w:pPr>
        <w:jc w:val="both"/>
        <w:rPr>
          <w:rFonts w:ascii="Arial" w:hAnsi="Arial" w:cs="Arial"/>
          <w:sz w:val="22"/>
          <w:szCs w:val="22"/>
        </w:rPr>
      </w:pPr>
    </w:p>
    <w:p w14:paraId="5F44A74E" w14:textId="77777777" w:rsidR="004A6D0D" w:rsidRPr="004A6D0D" w:rsidRDefault="004A6D0D" w:rsidP="004A6D0D">
      <w:pPr>
        <w:jc w:val="both"/>
        <w:rPr>
          <w:rFonts w:ascii="Arial" w:hAnsi="Arial" w:cs="Arial"/>
          <w:szCs w:val="20"/>
        </w:rPr>
      </w:pPr>
    </w:p>
    <w:p w14:paraId="3E25C09D" w14:textId="61DB6F69" w:rsidR="00EB2537" w:rsidRPr="004A6D0D" w:rsidRDefault="00EB2537" w:rsidP="004A6D0D">
      <w:pPr>
        <w:jc w:val="both"/>
        <w:rPr>
          <w:rFonts w:ascii="Arial" w:hAnsi="Arial" w:cs="Arial"/>
          <w:szCs w:val="20"/>
        </w:rPr>
      </w:pPr>
    </w:p>
    <w:p w14:paraId="3A4DECF5" w14:textId="77777777" w:rsidR="004A6D0D" w:rsidRPr="004A6D0D" w:rsidRDefault="004A6D0D" w:rsidP="004A6D0D">
      <w:pPr>
        <w:pBdr>
          <w:top w:val="single" w:sz="4" w:space="1" w:color="auto"/>
        </w:pBdr>
        <w:jc w:val="both"/>
        <w:rPr>
          <w:rFonts w:ascii="Arial" w:hAnsi="Arial" w:cs="Arial"/>
          <w:szCs w:val="20"/>
        </w:rPr>
      </w:pPr>
    </w:p>
    <w:p w14:paraId="48A9FBCE" w14:textId="5930ABC3" w:rsidR="00EB2537" w:rsidRPr="004A6D0D" w:rsidRDefault="00EB2537" w:rsidP="004A6D0D">
      <w:pPr>
        <w:jc w:val="both"/>
        <w:rPr>
          <w:rFonts w:ascii="Arial" w:hAnsi="Arial" w:cs="Arial"/>
          <w:b/>
          <w:bCs/>
          <w:sz w:val="24"/>
        </w:rPr>
      </w:pPr>
      <w:r w:rsidRPr="004A6D0D">
        <w:rPr>
          <w:rFonts w:ascii="Arial" w:hAnsi="Arial" w:cs="Arial"/>
          <w:b/>
          <w:bCs/>
          <w:sz w:val="24"/>
        </w:rPr>
        <w:t xml:space="preserve">Bestätigung </w:t>
      </w:r>
      <w:r w:rsidR="004A6D0D" w:rsidRPr="004A6D0D">
        <w:rPr>
          <w:rFonts w:ascii="Arial" w:hAnsi="Arial" w:cs="Arial"/>
          <w:b/>
          <w:bCs/>
          <w:sz w:val="24"/>
        </w:rPr>
        <w:t>zuständige kantonale Justiz</w:t>
      </w:r>
      <w:r w:rsidR="00255810">
        <w:rPr>
          <w:rFonts w:ascii="Arial" w:hAnsi="Arial" w:cs="Arial"/>
          <w:b/>
          <w:bCs/>
          <w:sz w:val="24"/>
        </w:rPr>
        <w:t>vollzugs</w:t>
      </w:r>
      <w:r w:rsidR="004A6D0D" w:rsidRPr="004A6D0D">
        <w:rPr>
          <w:rFonts w:ascii="Arial" w:hAnsi="Arial" w:cs="Arial"/>
          <w:b/>
          <w:bCs/>
          <w:sz w:val="24"/>
        </w:rPr>
        <w:t>behörde</w:t>
      </w:r>
    </w:p>
    <w:p w14:paraId="351A6FE5" w14:textId="52437BDB" w:rsidR="00EB2537" w:rsidRPr="004A6D0D" w:rsidRDefault="00EB2537" w:rsidP="004A6D0D">
      <w:pPr>
        <w:jc w:val="both"/>
        <w:rPr>
          <w:rFonts w:ascii="Arial" w:hAnsi="Arial" w:cs="Arial"/>
          <w:szCs w:val="20"/>
        </w:rPr>
      </w:pPr>
    </w:p>
    <w:p w14:paraId="16C977BE" w14:textId="2B7245FF" w:rsidR="004A6D0D" w:rsidRPr="006654B9" w:rsidRDefault="004A6D0D" w:rsidP="004A6D0D">
      <w:pPr>
        <w:widowControl/>
        <w:spacing w:after="160" w:line="259" w:lineRule="auto"/>
        <w:jc w:val="both"/>
        <w:rPr>
          <w:rFonts w:ascii="Arial" w:eastAsiaTheme="minorHAnsi" w:hAnsi="Arial" w:cs="Arial"/>
          <w:color w:val="auto"/>
          <w:sz w:val="22"/>
          <w:szCs w:val="22"/>
          <w:lang w:eastAsia="en-US"/>
        </w:rPr>
      </w:pPr>
      <w:r w:rsidRPr="006654B9">
        <w:rPr>
          <w:rFonts w:ascii="Arial" w:eastAsiaTheme="minorHAnsi" w:hAnsi="Arial" w:cs="Arial"/>
          <w:color w:val="auto"/>
          <w:sz w:val="22"/>
          <w:szCs w:val="22"/>
          <w:lang w:eastAsia="en-US"/>
        </w:rPr>
        <w:t>Hiermit bestätigt die für den Standortkanton zuständige kantonale Justiz</w:t>
      </w:r>
      <w:r w:rsidR="006654B9">
        <w:rPr>
          <w:rFonts w:ascii="Arial" w:eastAsiaTheme="minorHAnsi" w:hAnsi="Arial" w:cs="Arial"/>
          <w:color w:val="auto"/>
          <w:sz w:val="22"/>
          <w:szCs w:val="22"/>
          <w:lang w:eastAsia="en-US"/>
        </w:rPr>
        <w:t>vollzugs</w:t>
      </w:r>
      <w:r w:rsidRPr="006654B9">
        <w:rPr>
          <w:rFonts w:ascii="Arial" w:eastAsiaTheme="minorHAnsi" w:hAnsi="Arial" w:cs="Arial"/>
          <w:color w:val="auto"/>
          <w:sz w:val="22"/>
          <w:szCs w:val="22"/>
          <w:lang w:eastAsia="en-US"/>
        </w:rPr>
        <w:t xml:space="preserve">behörde gestützt auf Art. 4 Abs. 2 ApV gegenüber der konkordatlichen Auditorganisation, dass die nachsuchende private Vollzugseinrichtung regelmässig strafrechtlich verurteilte Personen gemäss Art. 379 Abs. 1 StGB aufnimmt oder dies beabsichtigt ist und über eine gültige kantonale Heimbewilligung beziehungsweise Betriebsbewilligung verfügt. </w:t>
      </w:r>
    </w:p>
    <w:p w14:paraId="48697D52" w14:textId="77777777" w:rsidR="004A6D0D" w:rsidRPr="006654B9" w:rsidRDefault="004A6D0D" w:rsidP="004A6D0D">
      <w:pPr>
        <w:widowControl/>
        <w:spacing w:after="160" w:line="259" w:lineRule="auto"/>
        <w:jc w:val="both"/>
        <w:rPr>
          <w:rFonts w:ascii="Arial" w:eastAsiaTheme="minorHAnsi" w:hAnsi="Arial" w:cs="Arial"/>
          <w:color w:val="auto"/>
          <w:sz w:val="22"/>
          <w:szCs w:val="22"/>
          <w:lang w:eastAsia="en-US"/>
        </w:rPr>
      </w:pPr>
    </w:p>
    <w:p w14:paraId="4A037775" w14:textId="77777777" w:rsidR="004A6D0D" w:rsidRPr="006654B9" w:rsidRDefault="004A6D0D" w:rsidP="004A6D0D">
      <w:pPr>
        <w:widowControl/>
        <w:spacing w:after="160" w:line="259" w:lineRule="auto"/>
        <w:jc w:val="both"/>
        <w:rPr>
          <w:rFonts w:ascii="Arial" w:eastAsiaTheme="minorHAnsi" w:hAnsi="Arial" w:cs="Arial"/>
          <w:color w:val="auto"/>
          <w:sz w:val="22"/>
          <w:szCs w:val="22"/>
          <w:lang w:eastAsia="en-US"/>
        </w:rPr>
      </w:pPr>
      <w:r w:rsidRPr="006654B9">
        <w:rPr>
          <w:rFonts w:ascii="Arial" w:eastAsiaTheme="minorHAnsi" w:hAnsi="Arial" w:cs="Arial"/>
          <w:color w:val="auto"/>
          <w:sz w:val="22"/>
          <w:szCs w:val="22"/>
          <w:lang w:eastAsia="en-US"/>
        </w:rPr>
        <w:t xml:space="preserve">Datum: </w:t>
      </w:r>
      <w:r w:rsidRPr="006654B9">
        <w:rPr>
          <w:rFonts w:ascii="Arial" w:eastAsiaTheme="minorHAnsi" w:hAnsi="Arial" w:cs="Arial"/>
          <w:color w:val="auto"/>
          <w:sz w:val="22"/>
          <w:szCs w:val="22"/>
          <w:lang w:eastAsia="en-US"/>
        </w:rPr>
        <w:tab/>
      </w:r>
      <w:r w:rsidRPr="006654B9">
        <w:rPr>
          <w:rFonts w:ascii="Arial" w:eastAsiaTheme="minorHAnsi" w:hAnsi="Arial" w:cs="Arial"/>
          <w:color w:val="auto"/>
          <w:sz w:val="22"/>
          <w:szCs w:val="22"/>
          <w:lang w:eastAsia="en-US"/>
        </w:rPr>
        <w:tab/>
      </w:r>
      <w:r w:rsidRPr="006654B9">
        <w:rPr>
          <w:rFonts w:ascii="Arial" w:eastAsiaTheme="minorHAnsi" w:hAnsi="Arial" w:cs="Arial"/>
          <w:color w:val="auto"/>
          <w:sz w:val="22"/>
          <w:szCs w:val="22"/>
          <w:lang w:eastAsia="en-US"/>
        </w:rPr>
        <w:tab/>
      </w:r>
      <w:r w:rsidRPr="006654B9">
        <w:rPr>
          <w:rFonts w:ascii="Arial" w:eastAsiaTheme="minorHAnsi" w:hAnsi="Arial" w:cs="Arial"/>
          <w:color w:val="auto"/>
          <w:sz w:val="22"/>
          <w:szCs w:val="22"/>
          <w:lang w:eastAsia="en-US"/>
        </w:rPr>
        <w:tab/>
      </w:r>
      <w:r w:rsidRPr="006654B9">
        <w:rPr>
          <w:rFonts w:ascii="Arial" w:eastAsiaTheme="minorHAnsi" w:hAnsi="Arial" w:cs="Arial"/>
          <w:color w:val="auto"/>
          <w:sz w:val="22"/>
          <w:szCs w:val="22"/>
          <w:lang w:eastAsia="en-US"/>
        </w:rPr>
        <w:tab/>
      </w:r>
      <w:r w:rsidRPr="006654B9">
        <w:rPr>
          <w:rFonts w:ascii="Arial" w:eastAsiaTheme="minorHAnsi" w:hAnsi="Arial" w:cs="Arial"/>
          <w:color w:val="auto"/>
          <w:sz w:val="22"/>
          <w:szCs w:val="22"/>
          <w:lang w:eastAsia="en-US"/>
        </w:rPr>
        <w:tab/>
        <w:t>Stempel/Unterschrift:</w:t>
      </w:r>
    </w:p>
    <w:p w14:paraId="01F36E55" w14:textId="4B2BBCB9" w:rsidR="00EB2537" w:rsidRPr="006654B9" w:rsidRDefault="00EB2537" w:rsidP="004A6D0D">
      <w:pPr>
        <w:pBdr>
          <w:bottom w:val="single" w:sz="4" w:space="1" w:color="auto"/>
        </w:pBdr>
        <w:jc w:val="both"/>
        <w:rPr>
          <w:rFonts w:ascii="Arial" w:hAnsi="Arial" w:cs="Arial"/>
          <w:sz w:val="22"/>
          <w:szCs w:val="22"/>
        </w:rPr>
      </w:pPr>
    </w:p>
    <w:p w14:paraId="67F3F380" w14:textId="77777777" w:rsidR="004A6D0D" w:rsidRPr="004A6D0D" w:rsidRDefault="004A6D0D" w:rsidP="004A6D0D">
      <w:pPr>
        <w:pBdr>
          <w:bottom w:val="single" w:sz="4" w:space="1" w:color="auto"/>
        </w:pBdr>
        <w:jc w:val="both"/>
        <w:rPr>
          <w:rFonts w:ascii="Arial" w:hAnsi="Arial" w:cs="Arial"/>
          <w:szCs w:val="20"/>
        </w:rPr>
      </w:pPr>
    </w:p>
    <w:p w14:paraId="2FDC2C4B" w14:textId="2C9BFF28" w:rsidR="004A6D0D" w:rsidRPr="004A6D0D" w:rsidRDefault="004A6D0D" w:rsidP="004A6D0D">
      <w:pPr>
        <w:jc w:val="both"/>
        <w:rPr>
          <w:rFonts w:ascii="Arial" w:hAnsi="Arial" w:cs="Arial"/>
          <w:szCs w:val="20"/>
        </w:rPr>
      </w:pPr>
    </w:p>
    <w:p w14:paraId="77986710" w14:textId="3B3A4C5B" w:rsidR="004A6D0D" w:rsidRPr="003068B0" w:rsidRDefault="00137F51" w:rsidP="004A6D0D">
      <w:pPr>
        <w:jc w:val="both"/>
        <w:rPr>
          <w:rFonts w:ascii="Arial" w:hAnsi="Arial" w:cs="Arial"/>
          <w:sz w:val="22"/>
          <w:szCs w:val="22"/>
        </w:rPr>
      </w:pPr>
      <w:r w:rsidRPr="003068B0">
        <w:rPr>
          <w:rFonts w:ascii="Arial" w:hAnsi="Arial" w:cs="Arial"/>
          <w:sz w:val="22"/>
          <w:szCs w:val="22"/>
        </w:rPr>
        <w:t xml:space="preserve">Die für den Justizvollzug zuständige kantonale Behörde kann die konkordatliche Auditorganisation beauftragen, während eines konkordatlichen Anerkennungsaudits zusätzlich zur Überprüfung der konkordatlichen Mindeststandards Überprüfungen für ein kantonales Bewilligungsverfahren oder zur Wahrnehmung der kantonalen Aufsicht einzuleiten (Art. 12 ApV). </w:t>
      </w:r>
      <w:r w:rsidR="0070264C" w:rsidRPr="003068B0">
        <w:rPr>
          <w:rFonts w:ascii="Arial" w:hAnsi="Arial" w:cs="Arial"/>
          <w:sz w:val="22"/>
          <w:szCs w:val="22"/>
        </w:rPr>
        <w:t xml:space="preserve">Ein entsprechender Auftrag ist zu formulieren und dem Gesuch beizulegen. Zusätzliche Überprüfungen werden gemäss </w:t>
      </w:r>
      <w:r w:rsidR="00B15A09" w:rsidRPr="003068B0">
        <w:rPr>
          <w:rFonts w:ascii="Arial" w:hAnsi="Arial" w:cs="Arial"/>
          <w:sz w:val="22"/>
          <w:szCs w:val="22"/>
        </w:rPr>
        <w:t>den effektive</w:t>
      </w:r>
      <w:r w:rsidR="00506558" w:rsidRPr="003068B0">
        <w:rPr>
          <w:rFonts w:ascii="Arial" w:hAnsi="Arial" w:cs="Arial"/>
          <w:sz w:val="22"/>
          <w:szCs w:val="22"/>
        </w:rPr>
        <w:t>n</w:t>
      </w:r>
      <w:r w:rsidR="00B15A09" w:rsidRPr="003068B0">
        <w:rPr>
          <w:rFonts w:ascii="Arial" w:hAnsi="Arial" w:cs="Arial"/>
          <w:sz w:val="22"/>
          <w:szCs w:val="22"/>
        </w:rPr>
        <w:t xml:space="preserve"> Kosten von SQS</w:t>
      </w:r>
      <w:r w:rsidR="0070264C" w:rsidRPr="003068B0">
        <w:rPr>
          <w:rFonts w:ascii="Arial" w:hAnsi="Arial" w:cs="Arial"/>
          <w:sz w:val="22"/>
          <w:szCs w:val="22"/>
        </w:rPr>
        <w:t xml:space="preserve"> in Rechnung gestellt.</w:t>
      </w:r>
    </w:p>
    <w:p w14:paraId="2A3A7A96" w14:textId="26F55135" w:rsidR="004A6D0D" w:rsidRPr="004A6D0D" w:rsidRDefault="004A6D0D" w:rsidP="004A6D0D">
      <w:pPr>
        <w:jc w:val="both"/>
        <w:rPr>
          <w:rFonts w:ascii="Arial" w:hAnsi="Arial" w:cs="Arial"/>
          <w:szCs w:val="20"/>
        </w:rPr>
      </w:pPr>
    </w:p>
    <w:p w14:paraId="0CD939C8" w14:textId="77777777" w:rsidR="004A6D0D" w:rsidRPr="004A6D0D" w:rsidRDefault="004A6D0D" w:rsidP="004A6D0D">
      <w:pPr>
        <w:jc w:val="both"/>
        <w:rPr>
          <w:rFonts w:ascii="Arial" w:hAnsi="Arial" w:cs="Arial"/>
          <w:szCs w:val="20"/>
        </w:rPr>
      </w:pPr>
    </w:p>
    <w:p w14:paraId="79F9752A" w14:textId="5BA66625" w:rsidR="004A6D0D" w:rsidRDefault="004A6D0D" w:rsidP="004A6D0D">
      <w:pPr>
        <w:jc w:val="both"/>
        <w:rPr>
          <w:rFonts w:ascii="Arial" w:hAnsi="Arial" w:cs="Arial"/>
          <w:sz w:val="18"/>
          <w:szCs w:val="18"/>
        </w:rPr>
      </w:pPr>
      <w:r w:rsidRPr="00BD12A8">
        <w:rPr>
          <w:rFonts w:ascii="Arial" w:hAnsi="Arial" w:cs="Arial"/>
          <w:sz w:val="18"/>
          <w:szCs w:val="18"/>
        </w:rPr>
        <w:t>Beilagen</w:t>
      </w:r>
      <w:r w:rsidR="0070264C" w:rsidRPr="00BD12A8">
        <w:rPr>
          <w:rFonts w:ascii="Arial" w:hAnsi="Arial" w:cs="Arial"/>
          <w:sz w:val="18"/>
          <w:szCs w:val="18"/>
        </w:rPr>
        <w:t>:</w:t>
      </w:r>
    </w:p>
    <w:p w14:paraId="5EA3C0E3" w14:textId="0AAFEF87" w:rsidR="004A6D0D" w:rsidRPr="00BD12A8" w:rsidRDefault="0070264C" w:rsidP="004A6D0D">
      <w:pPr>
        <w:jc w:val="both"/>
        <w:rPr>
          <w:rFonts w:ascii="Arial" w:hAnsi="Arial" w:cs="Arial"/>
          <w:sz w:val="18"/>
          <w:szCs w:val="18"/>
        </w:rPr>
      </w:pPr>
      <w:r w:rsidRPr="00BD12A8">
        <w:rPr>
          <w:rFonts w:ascii="Arial" w:hAnsi="Arial" w:cs="Arial"/>
          <w:sz w:val="18"/>
          <w:szCs w:val="18"/>
        </w:rPr>
        <w:sym w:font="Wingdings" w:char="F06F"/>
      </w:r>
      <w:r w:rsidRPr="00BD12A8">
        <w:rPr>
          <w:rFonts w:ascii="Arial" w:hAnsi="Arial" w:cs="Arial"/>
          <w:sz w:val="18"/>
          <w:szCs w:val="18"/>
        </w:rPr>
        <w:t xml:space="preserve"> Kantonale Heim- bzw. Betriebsbewilligung</w:t>
      </w:r>
    </w:p>
    <w:p w14:paraId="701A4EE2" w14:textId="4F23ACB7" w:rsidR="0070264C" w:rsidRPr="00BD12A8" w:rsidRDefault="0070264C" w:rsidP="004A6D0D">
      <w:pPr>
        <w:jc w:val="both"/>
        <w:rPr>
          <w:rFonts w:ascii="Arial" w:hAnsi="Arial" w:cs="Arial"/>
          <w:sz w:val="18"/>
          <w:szCs w:val="18"/>
        </w:rPr>
      </w:pPr>
      <w:r w:rsidRPr="00BD12A8">
        <w:rPr>
          <w:rFonts w:ascii="Arial" w:hAnsi="Arial" w:cs="Arial"/>
          <w:sz w:val="18"/>
          <w:szCs w:val="18"/>
        </w:rPr>
        <w:sym w:font="Wingdings" w:char="F06F"/>
      </w:r>
      <w:r w:rsidRPr="00BD12A8">
        <w:rPr>
          <w:rFonts w:ascii="Arial" w:hAnsi="Arial" w:cs="Arial"/>
          <w:sz w:val="18"/>
          <w:szCs w:val="18"/>
        </w:rPr>
        <w:t xml:space="preserve"> Zertifikat QuaTheDA oder ISO9001 von SQS</w:t>
      </w:r>
    </w:p>
    <w:p w14:paraId="18E6F0E2" w14:textId="179F1F82" w:rsidR="0070264C" w:rsidRDefault="0070264C" w:rsidP="004A6D0D">
      <w:pPr>
        <w:jc w:val="both"/>
        <w:rPr>
          <w:rFonts w:ascii="Arial" w:hAnsi="Arial" w:cs="Arial"/>
          <w:sz w:val="18"/>
          <w:szCs w:val="18"/>
        </w:rPr>
      </w:pPr>
      <w:r w:rsidRPr="00BD12A8">
        <w:rPr>
          <w:rFonts w:ascii="Arial" w:hAnsi="Arial" w:cs="Arial"/>
          <w:sz w:val="18"/>
          <w:szCs w:val="18"/>
        </w:rPr>
        <w:sym w:font="Wingdings" w:char="F06F"/>
      </w:r>
      <w:r w:rsidRPr="00BD12A8">
        <w:rPr>
          <w:rFonts w:ascii="Arial" w:hAnsi="Arial" w:cs="Arial"/>
          <w:sz w:val="18"/>
          <w:szCs w:val="18"/>
        </w:rPr>
        <w:t xml:space="preserve"> Auftrag kantonale Justizvollzugsbehörde für zusätzliche Überprüfungen</w:t>
      </w:r>
    </w:p>
    <w:p w14:paraId="03516013" w14:textId="77777777" w:rsidR="00B72917" w:rsidRDefault="00B72917" w:rsidP="004A6D0D">
      <w:pPr>
        <w:jc w:val="both"/>
        <w:rPr>
          <w:rFonts w:ascii="Arial" w:hAnsi="Arial" w:cs="Arial"/>
          <w:sz w:val="18"/>
          <w:szCs w:val="18"/>
        </w:rPr>
      </w:pPr>
    </w:p>
    <w:p w14:paraId="0D7B94D9" w14:textId="77777777" w:rsidR="00B72917" w:rsidRDefault="00B72917" w:rsidP="004A6D0D">
      <w:pPr>
        <w:jc w:val="both"/>
        <w:rPr>
          <w:rFonts w:ascii="Arial" w:hAnsi="Arial" w:cs="Arial"/>
          <w:sz w:val="18"/>
          <w:szCs w:val="18"/>
        </w:rPr>
      </w:pPr>
    </w:p>
    <w:p w14:paraId="6E609D09" w14:textId="77777777" w:rsidR="00B72917" w:rsidRDefault="00B72917" w:rsidP="004A6D0D">
      <w:pPr>
        <w:jc w:val="both"/>
        <w:rPr>
          <w:rFonts w:ascii="Arial" w:hAnsi="Arial" w:cs="Arial"/>
          <w:sz w:val="18"/>
          <w:szCs w:val="18"/>
        </w:rPr>
      </w:pPr>
    </w:p>
    <w:p w14:paraId="4B63A307" w14:textId="77777777" w:rsidR="00B72917" w:rsidRPr="00C44F14" w:rsidRDefault="00B72917" w:rsidP="00B72917">
      <w:pPr>
        <w:jc w:val="both"/>
        <w:rPr>
          <w:rFonts w:ascii="Arial" w:eastAsia="Arial" w:hAnsi="Arial" w:cs="Arial"/>
          <w:bCs/>
          <w:i/>
          <w:iCs/>
          <w:lang w:val="de-DE"/>
        </w:rPr>
      </w:pPr>
      <w:r w:rsidRPr="00C44F14">
        <w:rPr>
          <w:rFonts w:ascii="Arial" w:eastAsia="Arial" w:hAnsi="Arial" w:cs="Arial"/>
          <w:bCs/>
          <w:i/>
          <w:iCs/>
          <w:lang w:val="de-DE"/>
        </w:rPr>
        <w:t xml:space="preserve">Abkürzungsverzeichnis </w:t>
      </w:r>
      <w:r>
        <w:rPr>
          <w:rFonts w:ascii="Arial" w:eastAsia="Arial" w:hAnsi="Arial" w:cs="Arial"/>
          <w:bCs/>
          <w:i/>
          <w:iCs/>
          <w:lang w:val="de-DE"/>
        </w:rPr>
        <w:t>und</w:t>
      </w:r>
      <w:r w:rsidRPr="00C44F14">
        <w:rPr>
          <w:rFonts w:ascii="Arial" w:eastAsia="Arial" w:hAnsi="Arial" w:cs="Arial"/>
          <w:bCs/>
          <w:i/>
          <w:iCs/>
          <w:lang w:val="de-DE"/>
        </w:rPr>
        <w:t xml:space="preserve"> Angabe</w:t>
      </w:r>
      <w:r>
        <w:rPr>
          <w:rFonts w:ascii="Arial" w:eastAsia="Arial" w:hAnsi="Arial" w:cs="Arial"/>
          <w:bCs/>
          <w:i/>
          <w:iCs/>
          <w:lang w:val="de-DE"/>
        </w:rPr>
        <w:t>n</w:t>
      </w:r>
      <w:r w:rsidRPr="00C44F14">
        <w:rPr>
          <w:rFonts w:ascii="Arial" w:eastAsia="Arial" w:hAnsi="Arial" w:cs="Arial"/>
          <w:bCs/>
          <w:i/>
          <w:iCs/>
          <w:lang w:val="de-DE"/>
        </w:rPr>
        <w:t xml:space="preserve"> zu </w:t>
      </w:r>
      <w:r>
        <w:rPr>
          <w:rFonts w:ascii="Arial" w:eastAsia="Arial" w:hAnsi="Arial" w:cs="Arial"/>
          <w:bCs/>
          <w:i/>
          <w:iCs/>
          <w:lang w:val="de-DE"/>
        </w:rPr>
        <w:t>StGB-</w:t>
      </w:r>
      <w:r w:rsidRPr="00C44F14">
        <w:rPr>
          <w:rFonts w:ascii="Arial" w:eastAsia="Arial" w:hAnsi="Arial" w:cs="Arial"/>
          <w:bCs/>
          <w:i/>
          <w:iCs/>
          <w:lang w:val="de-DE"/>
        </w:rPr>
        <w:t>Artikel</w:t>
      </w:r>
      <w:r>
        <w:rPr>
          <w:rFonts w:ascii="Arial" w:eastAsia="Arial" w:hAnsi="Arial" w:cs="Arial"/>
          <w:bCs/>
          <w:i/>
          <w:iCs/>
          <w:lang w:val="de-DE"/>
        </w:rPr>
        <w:t>n</w:t>
      </w:r>
      <w:r w:rsidRPr="00C44F14">
        <w:rPr>
          <w:rFonts w:ascii="Arial" w:eastAsia="Arial" w:hAnsi="Arial" w:cs="Arial"/>
          <w:bCs/>
          <w:i/>
          <w:iCs/>
          <w:lang w:val="de-DE"/>
        </w:rPr>
        <w:t>:</w:t>
      </w:r>
    </w:p>
    <w:p w14:paraId="48722E51" w14:textId="77777777" w:rsidR="00B72917" w:rsidRDefault="00B72917" w:rsidP="00B72917">
      <w:pPr>
        <w:contextualSpacing/>
        <w:jc w:val="both"/>
        <w:rPr>
          <w:rFonts w:ascii="Arial" w:eastAsia="Arial" w:hAnsi="Arial" w:cs="Arial"/>
          <w:bCs/>
          <w:lang w:val="de-DE"/>
        </w:rPr>
      </w:pPr>
      <w:r>
        <w:rPr>
          <w:rFonts w:ascii="Arial" w:eastAsia="Arial" w:hAnsi="Arial" w:cs="Arial"/>
          <w:bCs/>
          <w:lang w:val="de-DE"/>
        </w:rPr>
        <w:t>MV</w:t>
      </w:r>
      <w:r>
        <w:rPr>
          <w:rFonts w:ascii="Arial" w:eastAsia="Arial" w:hAnsi="Arial" w:cs="Arial"/>
          <w:bCs/>
          <w:lang w:val="de-DE"/>
        </w:rPr>
        <w:tab/>
      </w:r>
      <w:r>
        <w:rPr>
          <w:rFonts w:ascii="Arial" w:eastAsia="Arial" w:hAnsi="Arial" w:cs="Arial"/>
          <w:bCs/>
          <w:lang w:val="de-DE"/>
        </w:rPr>
        <w:tab/>
      </w:r>
      <w:r>
        <w:rPr>
          <w:rFonts w:ascii="Arial" w:eastAsia="Arial" w:hAnsi="Arial" w:cs="Arial"/>
          <w:bCs/>
          <w:lang w:val="de-DE"/>
        </w:rPr>
        <w:tab/>
      </w:r>
      <w:proofErr w:type="spellStart"/>
      <w:r>
        <w:rPr>
          <w:rFonts w:ascii="Arial" w:eastAsia="Arial" w:hAnsi="Arial" w:cs="Arial"/>
          <w:bCs/>
          <w:lang w:val="de-DE"/>
        </w:rPr>
        <w:t>Massnahmenvollzug</w:t>
      </w:r>
      <w:proofErr w:type="spellEnd"/>
    </w:p>
    <w:p w14:paraId="5F67AD0B" w14:textId="77777777" w:rsidR="00B72917" w:rsidRPr="00235591" w:rsidRDefault="00B72917" w:rsidP="00B72917">
      <w:pPr>
        <w:contextualSpacing/>
        <w:jc w:val="both"/>
        <w:rPr>
          <w:rFonts w:ascii="Arial" w:eastAsia="Arial" w:hAnsi="Arial" w:cs="Arial"/>
          <w:bCs/>
          <w:lang w:val="de-DE"/>
        </w:rPr>
      </w:pPr>
      <w:r w:rsidRPr="00235591">
        <w:rPr>
          <w:rFonts w:ascii="Arial" w:eastAsia="Arial" w:hAnsi="Arial" w:cs="Arial"/>
          <w:bCs/>
          <w:lang w:val="de-DE"/>
        </w:rPr>
        <w:t>SV</w:t>
      </w:r>
      <w:r w:rsidRPr="00235591">
        <w:rPr>
          <w:rFonts w:ascii="Arial" w:eastAsia="Arial" w:hAnsi="Arial" w:cs="Arial"/>
          <w:bCs/>
          <w:lang w:val="de-DE"/>
        </w:rPr>
        <w:tab/>
      </w:r>
      <w:r w:rsidRPr="00235591">
        <w:rPr>
          <w:rFonts w:ascii="Arial" w:eastAsia="Arial" w:hAnsi="Arial" w:cs="Arial"/>
          <w:bCs/>
          <w:lang w:val="de-DE"/>
        </w:rPr>
        <w:tab/>
      </w:r>
      <w:r>
        <w:rPr>
          <w:rFonts w:ascii="Arial" w:eastAsia="Arial" w:hAnsi="Arial" w:cs="Arial"/>
          <w:bCs/>
          <w:lang w:val="de-DE"/>
        </w:rPr>
        <w:tab/>
      </w:r>
      <w:r w:rsidRPr="00235591">
        <w:rPr>
          <w:rFonts w:ascii="Arial" w:eastAsia="Arial" w:hAnsi="Arial" w:cs="Arial"/>
          <w:bCs/>
          <w:lang w:val="de-DE"/>
        </w:rPr>
        <w:t>Strafvollzug</w:t>
      </w:r>
    </w:p>
    <w:p w14:paraId="2766741C" w14:textId="77777777" w:rsidR="00B72917" w:rsidRPr="00235591" w:rsidRDefault="00B72917" w:rsidP="00B72917">
      <w:pPr>
        <w:contextualSpacing/>
        <w:jc w:val="both"/>
        <w:rPr>
          <w:rFonts w:ascii="Arial" w:eastAsia="Arial" w:hAnsi="Arial" w:cs="Arial"/>
          <w:bCs/>
          <w:lang w:val="de-DE"/>
        </w:rPr>
      </w:pPr>
      <w:r w:rsidRPr="00235591">
        <w:rPr>
          <w:rFonts w:ascii="Arial" w:eastAsia="Arial" w:hAnsi="Arial" w:cs="Arial"/>
          <w:bCs/>
          <w:lang w:val="de-DE"/>
        </w:rPr>
        <w:t>AEX</w:t>
      </w:r>
      <w:r w:rsidRPr="00235591">
        <w:rPr>
          <w:rFonts w:ascii="Arial" w:eastAsia="Arial" w:hAnsi="Arial" w:cs="Arial"/>
          <w:bCs/>
          <w:lang w:val="de-DE"/>
        </w:rPr>
        <w:tab/>
      </w:r>
      <w:r w:rsidRPr="00235591">
        <w:rPr>
          <w:rFonts w:ascii="Arial" w:eastAsia="Arial" w:hAnsi="Arial" w:cs="Arial"/>
          <w:bCs/>
          <w:lang w:val="de-DE"/>
        </w:rPr>
        <w:tab/>
      </w:r>
      <w:r>
        <w:rPr>
          <w:rFonts w:ascii="Arial" w:eastAsia="Arial" w:hAnsi="Arial" w:cs="Arial"/>
          <w:bCs/>
          <w:lang w:val="de-DE"/>
        </w:rPr>
        <w:tab/>
      </w:r>
      <w:r w:rsidRPr="00235591">
        <w:rPr>
          <w:rFonts w:ascii="Arial" w:eastAsia="Arial" w:hAnsi="Arial" w:cs="Arial"/>
          <w:bCs/>
          <w:lang w:val="de-DE"/>
        </w:rPr>
        <w:t xml:space="preserve">Arbeitsexternat </w:t>
      </w:r>
      <w:r>
        <w:rPr>
          <w:rFonts w:ascii="Arial" w:eastAsia="Arial" w:hAnsi="Arial" w:cs="Arial"/>
          <w:bCs/>
          <w:lang w:val="de-DE"/>
        </w:rPr>
        <w:t>(Art. 77a und Art. 90 Abs. 2</w:t>
      </w:r>
      <w:r w:rsidRPr="00194A74">
        <w:rPr>
          <w:rFonts w:ascii="Arial" w:eastAsia="Arial" w:hAnsi="Arial" w:cs="Arial"/>
          <w:bCs/>
          <w:vertAlign w:val="superscript"/>
          <w:lang w:val="de-DE"/>
        </w:rPr>
        <w:t>bis</w:t>
      </w:r>
      <w:r>
        <w:rPr>
          <w:rFonts w:ascii="Arial" w:eastAsia="Arial" w:hAnsi="Arial" w:cs="Arial"/>
          <w:bCs/>
          <w:lang w:val="de-DE"/>
        </w:rPr>
        <w:t xml:space="preserve"> StGB)</w:t>
      </w:r>
    </w:p>
    <w:p w14:paraId="20812C57" w14:textId="77777777" w:rsidR="00B72917" w:rsidRPr="00235591" w:rsidRDefault="00B72917" w:rsidP="00B72917">
      <w:pPr>
        <w:contextualSpacing/>
        <w:jc w:val="both"/>
        <w:rPr>
          <w:rFonts w:ascii="Arial" w:eastAsia="Arial" w:hAnsi="Arial" w:cs="Arial"/>
          <w:bCs/>
          <w:lang w:val="de-DE"/>
        </w:rPr>
      </w:pPr>
      <w:r w:rsidRPr="00235591">
        <w:rPr>
          <w:rFonts w:ascii="Arial" w:eastAsia="Arial" w:hAnsi="Arial" w:cs="Arial"/>
          <w:bCs/>
          <w:lang w:val="de-DE"/>
        </w:rPr>
        <w:t>WAEX</w:t>
      </w:r>
      <w:r w:rsidRPr="00235591">
        <w:rPr>
          <w:rFonts w:ascii="Arial" w:eastAsia="Arial" w:hAnsi="Arial" w:cs="Arial"/>
          <w:bCs/>
          <w:lang w:val="de-DE"/>
        </w:rPr>
        <w:tab/>
      </w:r>
      <w:r w:rsidRPr="00235591">
        <w:rPr>
          <w:rFonts w:ascii="Arial" w:eastAsia="Arial" w:hAnsi="Arial" w:cs="Arial"/>
          <w:bCs/>
          <w:lang w:val="de-DE"/>
        </w:rPr>
        <w:tab/>
      </w:r>
      <w:r>
        <w:rPr>
          <w:rFonts w:ascii="Arial" w:eastAsia="Arial" w:hAnsi="Arial" w:cs="Arial"/>
          <w:bCs/>
          <w:lang w:val="de-DE"/>
        </w:rPr>
        <w:tab/>
      </w:r>
      <w:r w:rsidRPr="00235591">
        <w:rPr>
          <w:rFonts w:ascii="Arial" w:eastAsia="Arial" w:hAnsi="Arial" w:cs="Arial"/>
          <w:bCs/>
          <w:lang w:val="de-DE"/>
        </w:rPr>
        <w:t>Wohn- und Arbeitsexternat</w:t>
      </w:r>
      <w:r>
        <w:rPr>
          <w:rFonts w:ascii="Arial" w:eastAsia="Arial" w:hAnsi="Arial" w:cs="Arial"/>
          <w:bCs/>
          <w:lang w:val="de-DE"/>
        </w:rPr>
        <w:t xml:space="preserve"> (Art. 77a und Art. 90 Abs. 2</w:t>
      </w:r>
      <w:r w:rsidRPr="00194A74">
        <w:rPr>
          <w:rFonts w:ascii="Arial" w:eastAsia="Arial" w:hAnsi="Arial" w:cs="Arial"/>
          <w:bCs/>
          <w:vertAlign w:val="superscript"/>
          <w:lang w:val="de-DE"/>
        </w:rPr>
        <w:t>bis</w:t>
      </w:r>
      <w:r>
        <w:rPr>
          <w:rFonts w:ascii="Arial" w:eastAsia="Arial" w:hAnsi="Arial" w:cs="Arial"/>
          <w:bCs/>
          <w:lang w:val="de-DE"/>
        </w:rPr>
        <w:t xml:space="preserve"> StGB)</w:t>
      </w:r>
    </w:p>
    <w:p w14:paraId="168EDB1A" w14:textId="77777777" w:rsidR="00B72917" w:rsidRPr="00235591" w:rsidRDefault="00B72917" w:rsidP="00B72917">
      <w:pPr>
        <w:contextualSpacing/>
        <w:jc w:val="both"/>
        <w:rPr>
          <w:rFonts w:ascii="Arial" w:eastAsia="Arial" w:hAnsi="Arial" w:cs="Arial"/>
          <w:bCs/>
          <w:lang w:val="de-DE"/>
        </w:rPr>
      </w:pPr>
      <w:r w:rsidRPr="00235591">
        <w:rPr>
          <w:rFonts w:ascii="Arial" w:eastAsia="Arial" w:hAnsi="Arial" w:cs="Arial"/>
          <w:bCs/>
          <w:lang w:val="de-DE"/>
        </w:rPr>
        <w:t>HG</w:t>
      </w:r>
      <w:r w:rsidRPr="00235591">
        <w:rPr>
          <w:rFonts w:ascii="Arial" w:eastAsia="Arial" w:hAnsi="Arial" w:cs="Arial"/>
          <w:bCs/>
          <w:lang w:val="de-DE"/>
        </w:rPr>
        <w:tab/>
      </w:r>
      <w:r w:rsidRPr="00235591">
        <w:rPr>
          <w:rFonts w:ascii="Arial" w:eastAsia="Arial" w:hAnsi="Arial" w:cs="Arial"/>
          <w:bCs/>
          <w:lang w:val="de-DE"/>
        </w:rPr>
        <w:tab/>
      </w:r>
      <w:r>
        <w:rPr>
          <w:rFonts w:ascii="Arial" w:eastAsia="Arial" w:hAnsi="Arial" w:cs="Arial"/>
          <w:bCs/>
          <w:lang w:val="de-DE"/>
        </w:rPr>
        <w:tab/>
      </w:r>
      <w:r w:rsidRPr="00235591">
        <w:rPr>
          <w:rFonts w:ascii="Arial" w:eastAsia="Arial" w:hAnsi="Arial" w:cs="Arial"/>
          <w:bCs/>
          <w:lang w:val="de-DE"/>
        </w:rPr>
        <w:t>Halbgefangenschaft</w:t>
      </w:r>
      <w:r>
        <w:rPr>
          <w:rFonts w:ascii="Arial" w:eastAsia="Arial" w:hAnsi="Arial" w:cs="Arial"/>
          <w:bCs/>
          <w:lang w:val="de-DE"/>
        </w:rPr>
        <w:t xml:space="preserve"> (Art. 77b StGB)</w:t>
      </w:r>
    </w:p>
    <w:p w14:paraId="01783197" w14:textId="77777777" w:rsidR="00B72917" w:rsidRPr="00194A74" w:rsidRDefault="00B72917" w:rsidP="00B72917">
      <w:pPr>
        <w:contextualSpacing/>
        <w:jc w:val="both"/>
        <w:rPr>
          <w:rFonts w:ascii="Arial" w:eastAsia="Arial" w:hAnsi="Arial" w:cs="Arial"/>
          <w:bCs/>
          <w:lang w:val="de-DE"/>
        </w:rPr>
      </w:pPr>
      <w:r w:rsidRPr="00194A74">
        <w:rPr>
          <w:rFonts w:ascii="Arial" w:eastAsia="Arial" w:hAnsi="Arial" w:cs="Arial"/>
          <w:bCs/>
          <w:lang w:val="de-DE"/>
        </w:rPr>
        <w:t>EM</w:t>
      </w:r>
      <w:r w:rsidRPr="00194A74">
        <w:rPr>
          <w:rFonts w:ascii="Arial" w:eastAsia="Arial" w:hAnsi="Arial" w:cs="Arial"/>
          <w:bCs/>
          <w:lang w:val="de-DE"/>
        </w:rPr>
        <w:tab/>
      </w:r>
      <w:r w:rsidRPr="00194A74">
        <w:rPr>
          <w:rFonts w:ascii="Arial" w:eastAsia="Arial" w:hAnsi="Arial" w:cs="Arial"/>
          <w:bCs/>
          <w:lang w:val="de-DE"/>
        </w:rPr>
        <w:tab/>
      </w:r>
      <w:r w:rsidRPr="00194A74">
        <w:rPr>
          <w:rFonts w:ascii="Arial" w:eastAsia="Arial" w:hAnsi="Arial" w:cs="Arial"/>
          <w:bCs/>
          <w:lang w:val="de-DE"/>
        </w:rPr>
        <w:tab/>
        <w:t>Elektronische Überwachung (Art. 79b StGB)</w:t>
      </w:r>
    </w:p>
    <w:p w14:paraId="7B1329B8" w14:textId="77777777" w:rsidR="00B72917" w:rsidRDefault="00B72917" w:rsidP="00B72917">
      <w:pPr>
        <w:contextualSpacing/>
        <w:jc w:val="both"/>
        <w:rPr>
          <w:rFonts w:ascii="Arial" w:eastAsia="Arial" w:hAnsi="Arial" w:cs="Arial"/>
          <w:bCs/>
          <w:lang w:val="de-DE"/>
        </w:rPr>
      </w:pPr>
      <w:r w:rsidRPr="00C44F14">
        <w:rPr>
          <w:rFonts w:ascii="Arial" w:eastAsia="Arial" w:hAnsi="Arial" w:cs="Arial"/>
          <w:bCs/>
          <w:lang w:val="de-DE"/>
        </w:rPr>
        <w:t>Art. 59 StGB</w:t>
      </w:r>
      <w:r w:rsidRPr="00C44F14">
        <w:rPr>
          <w:rFonts w:ascii="Arial" w:eastAsia="Arial" w:hAnsi="Arial" w:cs="Arial"/>
          <w:bCs/>
          <w:lang w:val="de-DE"/>
        </w:rPr>
        <w:tab/>
      </w:r>
      <w:r w:rsidRPr="00C44F14">
        <w:rPr>
          <w:rFonts w:ascii="Arial" w:eastAsia="Arial" w:hAnsi="Arial" w:cs="Arial"/>
          <w:bCs/>
          <w:lang w:val="de-DE"/>
        </w:rPr>
        <w:tab/>
        <w:t>Behandlung von p</w:t>
      </w:r>
      <w:r>
        <w:rPr>
          <w:rFonts w:ascii="Arial" w:eastAsia="Arial" w:hAnsi="Arial" w:cs="Arial"/>
          <w:bCs/>
          <w:lang w:val="de-DE"/>
        </w:rPr>
        <w:t>sychischen Störungen</w:t>
      </w:r>
    </w:p>
    <w:p w14:paraId="29347D12" w14:textId="77777777" w:rsidR="00B72917" w:rsidRDefault="00B72917" w:rsidP="00B72917">
      <w:pPr>
        <w:contextualSpacing/>
        <w:jc w:val="both"/>
        <w:rPr>
          <w:rFonts w:ascii="Arial" w:eastAsia="Arial" w:hAnsi="Arial" w:cs="Arial"/>
          <w:bCs/>
          <w:lang w:val="de-DE"/>
        </w:rPr>
      </w:pPr>
      <w:r>
        <w:rPr>
          <w:rFonts w:ascii="Arial" w:eastAsia="Arial" w:hAnsi="Arial" w:cs="Arial"/>
          <w:bCs/>
          <w:lang w:val="de-DE"/>
        </w:rPr>
        <w:t>Art. 60 StGB</w:t>
      </w:r>
      <w:r>
        <w:rPr>
          <w:rFonts w:ascii="Arial" w:eastAsia="Arial" w:hAnsi="Arial" w:cs="Arial"/>
          <w:bCs/>
          <w:lang w:val="de-DE"/>
        </w:rPr>
        <w:tab/>
      </w:r>
      <w:r>
        <w:rPr>
          <w:rFonts w:ascii="Arial" w:eastAsia="Arial" w:hAnsi="Arial" w:cs="Arial"/>
          <w:bCs/>
          <w:lang w:val="de-DE"/>
        </w:rPr>
        <w:tab/>
        <w:t>Suchtbehandlung</w:t>
      </w:r>
    </w:p>
    <w:p w14:paraId="5DAED8E7" w14:textId="77777777" w:rsidR="00B72917" w:rsidRDefault="00B72917" w:rsidP="00B72917">
      <w:pPr>
        <w:contextualSpacing/>
        <w:jc w:val="both"/>
        <w:rPr>
          <w:rFonts w:ascii="Arial" w:eastAsia="Arial" w:hAnsi="Arial" w:cs="Arial"/>
          <w:bCs/>
          <w:lang w:val="de-DE"/>
        </w:rPr>
      </w:pPr>
      <w:r>
        <w:rPr>
          <w:rFonts w:ascii="Arial" w:eastAsia="Arial" w:hAnsi="Arial" w:cs="Arial"/>
          <w:bCs/>
          <w:lang w:val="de-DE"/>
        </w:rPr>
        <w:t>Art. 61 StGB</w:t>
      </w:r>
      <w:r>
        <w:rPr>
          <w:rFonts w:ascii="Arial" w:eastAsia="Arial" w:hAnsi="Arial" w:cs="Arial"/>
          <w:bCs/>
          <w:lang w:val="de-DE"/>
        </w:rPr>
        <w:tab/>
      </w:r>
      <w:r>
        <w:rPr>
          <w:rFonts w:ascii="Arial" w:eastAsia="Arial" w:hAnsi="Arial" w:cs="Arial"/>
          <w:bCs/>
          <w:lang w:val="de-DE"/>
        </w:rPr>
        <w:tab/>
      </w:r>
      <w:proofErr w:type="spellStart"/>
      <w:r>
        <w:rPr>
          <w:rFonts w:ascii="Arial" w:eastAsia="Arial" w:hAnsi="Arial" w:cs="Arial"/>
          <w:bCs/>
          <w:lang w:val="de-DE"/>
        </w:rPr>
        <w:t>Massnahmen</w:t>
      </w:r>
      <w:proofErr w:type="spellEnd"/>
      <w:r>
        <w:rPr>
          <w:rFonts w:ascii="Arial" w:eastAsia="Arial" w:hAnsi="Arial" w:cs="Arial"/>
          <w:bCs/>
          <w:lang w:val="de-DE"/>
        </w:rPr>
        <w:t xml:space="preserve"> für junge Erwachsene</w:t>
      </w:r>
    </w:p>
    <w:p w14:paraId="17C40D0F" w14:textId="77777777" w:rsidR="00B72917" w:rsidRPr="00C44F14" w:rsidRDefault="00B72917" w:rsidP="00B72917">
      <w:pPr>
        <w:contextualSpacing/>
        <w:jc w:val="both"/>
        <w:rPr>
          <w:rFonts w:ascii="Arial" w:eastAsia="Arial" w:hAnsi="Arial" w:cs="Arial"/>
          <w:bCs/>
          <w:lang w:val="de-DE"/>
        </w:rPr>
      </w:pPr>
      <w:r>
        <w:rPr>
          <w:rFonts w:ascii="Arial" w:eastAsia="Arial" w:hAnsi="Arial" w:cs="Arial"/>
          <w:bCs/>
          <w:lang w:val="de-DE"/>
        </w:rPr>
        <w:t>Art. 80 StGB</w:t>
      </w:r>
      <w:r>
        <w:rPr>
          <w:rFonts w:ascii="Arial" w:eastAsia="Arial" w:hAnsi="Arial" w:cs="Arial"/>
          <w:bCs/>
          <w:lang w:val="de-DE"/>
        </w:rPr>
        <w:tab/>
      </w:r>
      <w:r>
        <w:rPr>
          <w:rFonts w:ascii="Arial" w:eastAsia="Arial" w:hAnsi="Arial" w:cs="Arial"/>
          <w:bCs/>
          <w:lang w:val="de-DE"/>
        </w:rPr>
        <w:tab/>
        <w:t>Abweichende Vollzugsformen</w:t>
      </w:r>
    </w:p>
    <w:p w14:paraId="2CA0E3B6" w14:textId="77777777" w:rsidR="00B72917" w:rsidRPr="00B72917" w:rsidRDefault="00B72917" w:rsidP="004A6D0D">
      <w:pPr>
        <w:jc w:val="both"/>
        <w:rPr>
          <w:rFonts w:ascii="Arial" w:hAnsi="Arial" w:cs="Arial"/>
          <w:sz w:val="22"/>
          <w:szCs w:val="22"/>
        </w:rPr>
      </w:pPr>
    </w:p>
    <w:sectPr w:rsidR="00B72917" w:rsidRPr="00B7291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E9F0A" w14:textId="77777777" w:rsidR="00BA2226" w:rsidRDefault="00BA2226" w:rsidP="00EB2537">
      <w:r>
        <w:separator/>
      </w:r>
    </w:p>
  </w:endnote>
  <w:endnote w:type="continuationSeparator" w:id="0">
    <w:p w14:paraId="27E7E068" w14:textId="77777777" w:rsidR="00BA2226" w:rsidRDefault="00BA2226" w:rsidP="00EB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Light">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8882636"/>
      <w:docPartObj>
        <w:docPartGallery w:val="Page Numbers (Bottom of Page)"/>
        <w:docPartUnique/>
      </w:docPartObj>
    </w:sdtPr>
    <w:sdtContent>
      <w:p w14:paraId="7E746960" w14:textId="18666495" w:rsidR="0070264C" w:rsidRDefault="0070264C">
        <w:pPr>
          <w:pStyle w:val="Fuzeile"/>
          <w:jc w:val="right"/>
        </w:pPr>
        <w:r>
          <w:fldChar w:fldCharType="begin"/>
        </w:r>
        <w:r>
          <w:instrText>PAGE   \* MERGEFORMAT</w:instrText>
        </w:r>
        <w:r>
          <w:fldChar w:fldCharType="separate"/>
        </w:r>
        <w:r>
          <w:rPr>
            <w:lang w:val="de-DE"/>
          </w:rPr>
          <w:t>2</w:t>
        </w:r>
        <w:r>
          <w:fldChar w:fldCharType="end"/>
        </w:r>
      </w:p>
    </w:sdtContent>
  </w:sdt>
  <w:p w14:paraId="614AB9FC" w14:textId="77777777" w:rsidR="0070264C" w:rsidRDefault="00702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4908A" w14:textId="77777777" w:rsidR="00BA2226" w:rsidRDefault="00BA2226" w:rsidP="00EB2537">
      <w:r>
        <w:separator/>
      </w:r>
    </w:p>
  </w:footnote>
  <w:footnote w:type="continuationSeparator" w:id="0">
    <w:p w14:paraId="48F6A3AB" w14:textId="77777777" w:rsidR="00BA2226" w:rsidRDefault="00BA2226" w:rsidP="00EB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C3DDA3" w14:textId="7A51C364" w:rsidR="00EB2537" w:rsidRDefault="00EB2537">
    <w:pPr>
      <w:pStyle w:val="Kopfzeile"/>
    </w:pPr>
    <w:r>
      <w:tab/>
    </w:r>
    <w:r>
      <w:tab/>
    </w:r>
    <w:r>
      <w:rPr>
        <w:noProof/>
      </w:rPr>
      <w:drawing>
        <wp:inline distT="0" distB="0" distL="0" distR="0" wp14:anchorId="74191845" wp14:editId="01C51544">
          <wp:extent cx="2664460" cy="25019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2501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0D"/>
    <w:rsid w:val="000765AB"/>
    <w:rsid w:val="000D0ED6"/>
    <w:rsid w:val="00137F51"/>
    <w:rsid w:val="00181E84"/>
    <w:rsid w:val="00217350"/>
    <w:rsid w:val="00255810"/>
    <w:rsid w:val="002E1FC5"/>
    <w:rsid w:val="00301B40"/>
    <w:rsid w:val="003068B0"/>
    <w:rsid w:val="003734D8"/>
    <w:rsid w:val="004A6D0D"/>
    <w:rsid w:val="00506558"/>
    <w:rsid w:val="0057078D"/>
    <w:rsid w:val="00582AB1"/>
    <w:rsid w:val="00640C86"/>
    <w:rsid w:val="006654B9"/>
    <w:rsid w:val="006709BF"/>
    <w:rsid w:val="006F37C2"/>
    <w:rsid w:val="0070264C"/>
    <w:rsid w:val="007B4B45"/>
    <w:rsid w:val="007F671D"/>
    <w:rsid w:val="00817C5C"/>
    <w:rsid w:val="00835183"/>
    <w:rsid w:val="0084084E"/>
    <w:rsid w:val="00851DC9"/>
    <w:rsid w:val="008B248E"/>
    <w:rsid w:val="00997CB3"/>
    <w:rsid w:val="00A20447"/>
    <w:rsid w:val="00B15A09"/>
    <w:rsid w:val="00B72917"/>
    <w:rsid w:val="00B77BD9"/>
    <w:rsid w:val="00B8232C"/>
    <w:rsid w:val="00BA2226"/>
    <w:rsid w:val="00BB4B7D"/>
    <w:rsid w:val="00BC1E25"/>
    <w:rsid w:val="00BD12A8"/>
    <w:rsid w:val="00C6597D"/>
    <w:rsid w:val="00C95FCA"/>
    <w:rsid w:val="00CE316F"/>
    <w:rsid w:val="00D345BE"/>
    <w:rsid w:val="00D6143C"/>
    <w:rsid w:val="00D76C0D"/>
    <w:rsid w:val="00DE2AD1"/>
    <w:rsid w:val="00E93FC6"/>
    <w:rsid w:val="00EB2537"/>
    <w:rsid w:val="00EF22F3"/>
    <w:rsid w:val="00F2279D"/>
    <w:rsid w:val="00FB1493"/>
    <w:rsid w:val="00FB53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CE1A"/>
  <w15:chartTrackingRefBased/>
  <w15:docId w15:val="{A2741E71-A561-42B9-A810-FFDFF4E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C0D"/>
    <w:pPr>
      <w:widowControl w:val="0"/>
      <w:spacing w:after="0" w:line="240" w:lineRule="auto"/>
    </w:pPr>
    <w:rPr>
      <w:rFonts w:ascii="Hind Light" w:eastAsiaTheme="minorEastAsia" w:hAnsi="Hind Light"/>
      <w:color w:val="000000"/>
      <w:sz w:val="20"/>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76C0D"/>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537"/>
    <w:pPr>
      <w:tabs>
        <w:tab w:val="center" w:pos="4536"/>
        <w:tab w:val="right" w:pos="9072"/>
      </w:tabs>
    </w:pPr>
  </w:style>
  <w:style w:type="character" w:customStyle="1" w:styleId="KopfzeileZchn">
    <w:name w:val="Kopfzeile Zchn"/>
    <w:basedOn w:val="Absatz-Standardschriftart"/>
    <w:link w:val="Kopfzeile"/>
    <w:uiPriority w:val="99"/>
    <w:rsid w:val="00EB2537"/>
    <w:rPr>
      <w:rFonts w:ascii="Hind Light" w:eastAsiaTheme="minorEastAsia" w:hAnsi="Hind Light"/>
      <w:color w:val="000000"/>
      <w:sz w:val="20"/>
      <w:szCs w:val="24"/>
      <w:lang w:eastAsia="de-DE"/>
    </w:rPr>
  </w:style>
  <w:style w:type="paragraph" w:styleId="Fuzeile">
    <w:name w:val="footer"/>
    <w:basedOn w:val="Standard"/>
    <w:link w:val="FuzeileZchn"/>
    <w:uiPriority w:val="99"/>
    <w:unhideWhenUsed/>
    <w:rsid w:val="00EB2537"/>
    <w:pPr>
      <w:tabs>
        <w:tab w:val="center" w:pos="4536"/>
        <w:tab w:val="right" w:pos="9072"/>
      </w:tabs>
    </w:pPr>
  </w:style>
  <w:style w:type="character" w:customStyle="1" w:styleId="FuzeileZchn">
    <w:name w:val="Fußzeile Zchn"/>
    <w:basedOn w:val="Absatz-Standardschriftart"/>
    <w:link w:val="Fuzeile"/>
    <w:uiPriority w:val="99"/>
    <w:rsid w:val="00EB2537"/>
    <w:rPr>
      <w:rFonts w:ascii="Hind Light" w:eastAsiaTheme="minorEastAsia" w:hAnsi="Hind Light"/>
      <w:color w:val="000000"/>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3ABBCE26FE6B4698753FD1C1329935" ma:contentTypeVersion="15" ma:contentTypeDescription="Ein neues Dokument erstellen." ma:contentTypeScope="" ma:versionID="af210f2a76c965be54b55b10b0b54e74">
  <xsd:schema xmlns:xsd="http://www.w3.org/2001/XMLSchema" xmlns:xs="http://www.w3.org/2001/XMLSchema" xmlns:p="http://schemas.microsoft.com/office/2006/metadata/properties" xmlns:ns2="1b227153-f637-49c9-b5c7-17ddc693d634" xmlns:ns3="a6ec88d8-278f-40a0-b110-6be99255765a" targetNamespace="http://schemas.microsoft.com/office/2006/metadata/properties" ma:root="true" ma:fieldsID="36d74dbc83a1ae0ff0b2e519f6505663" ns2:_="" ns3:_="">
    <xsd:import namespace="1b227153-f637-49c9-b5c7-17ddc693d634"/>
    <xsd:import namespace="a6ec88d8-278f-40a0-b110-6be9925576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27153-f637-49c9-b5c7-17ddc693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3ff8426b-c5ab-4feb-8121-9c1239dde7f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ec88d8-278f-40a0-b110-6be99255765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78384ce-dec0-479c-add7-23ad397527a1}" ma:internalName="TaxCatchAll" ma:showField="CatchAllData" ma:web="a6ec88d8-278f-40a0-b110-6be99255765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ec88d8-278f-40a0-b110-6be99255765a" xsi:nil="true"/>
    <lcf76f155ced4ddcb4097134ff3c332f xmlns="1b227153-f637-49c9-b5c7-17ddc693d63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14D0F6-1816-477F-81FC-F50E9E605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27153-f637-49c9-b5c7-17ddc693d634"/>
    <ds:schemaRef ds:uri="a6ec88d8-278f-40a0-b110-6be99255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B27FD-8387-450D-A414-1DB741A04E03}">
  <ds:schemaRefs>
    <ds:schemaRef ds:uri="http://schemas.microsoft.com/office/2006/metadata/properties"/>
    <ds:schemaRef ds:uri="http://schemas.microsoft.com/office/infopath/2007/PartnerControls"/>
    <ds:schemaRef ds:uri="a6ec88d8-278f-40a0-b110-6be99255765a"/>
    <ds:schemaRef ds:uri="1b227153-f637-49c9-b5c7-17ddc693d634"/>
  </ds:schemaRefs>
</ds:datastoreItem>
</file>

<file path=customXml/itemProps3.xml><?xml version="1.0" encoding="utf-8"?>
<ds:datastoreItem xmlns:ds="http://schemas.openxmlformats.org/officeDocument/2006/customXml" ds:itemID="{122B47C4-530C-4903-A3E1-8C013B115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 Cattin</dc:creator>
  <cp:keywords/>
  <dc:description/>
  <cp:lastModifiedBy>Cattin Mirja</cp:lastModifiedBy>
  <cp:revision>19</cp:revision>
  <cp:lastPrinted>2022-11-30T10:16:00Z</cp:lastPrinted>
  <dcterms:created xsi:type="dcterms:W3CDTF">2023-01-09T13:09:00Z</dcterms:created>
  <dcterms:modified xsi:type="dcterms:W3CDTF">2024-04-23T14:22:00Z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0x0101008D3ABBCE26FE6B4698753FD1C1329935</vt:lpwstr>
  </property>
  <property fmtid="{D5CDD505-2E9C-101B-9397-08002B2CF9AE}" pid="3" name="MediaServiceImageTags">
    <vt:lpwstr/>
  </property>
</Properties>
</file>